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3E5E" w14:textId="77777777" w:rsidR="00842037" w:rsidRDefault="00842037"/>
    <w:p w14:paraId="13806CB3" w14:textId="77777777" w:rsidR="005E47FF" w:rsidRDefault="005E47FF"/>
    <w:p w14:paraId="40D6CC9E" w14:textId="77777777" w:rsidR="005E47FF" w:rsidRDefault="005E47FF"/>
    <w:p w14:paraId="0B74AF14" w14:textId="77777777" w:rsidR="00CC3999" w:rsidRDefault="00CC3999"/>
    <w:p w14:paraId="166D5867" w14:textId="4C622F76" w:rsidR="00DA189E" w:rsidRPr="00111802" w:rsidRDefault="00111802" w:rsidP="00D373AE">
      <w:pPr>
        <w:ind w:left="2124"/>
        <w:jc w:val="center"/>
        <w:rPr>
          <w:rFonts w:ascii="Candara" w:hAnsi="Candara"/>
          <w:b/>
          <w:color w:val="E36C0A" w:themeColor="accent6" w:themeShade="BF"/>
          <w:sz w:val="56"/>
          <w:szCs w:val="56"/>
        </w:rPr>
      </w:pPr>
      <w:r w:rsidRPr="00111802">
        <w:rPr>
          <w:rFonts w:ascii="Candara" w:hAnsi="Candara"/>
          <w:b/>
          <w:color w:val="E36C0A" w:themeColor="accent6" w:themeShade="BF"/>
          <w:sz w:val="56"/>
          <w:szCs w:val="56"/>
        </w:rPr>
        <w:t>ALPES ITALIANOS</w:t>
      </w:r>
    </w:p>
    <w:p w14:paraId="3FEF0ED8" w14:textId="57D01336" w:rsidR="00CF65F5" w:rsidRPr="00111802" w:rsidRDefault="00111802" w:rsidP="0001615C">
      <w:pPr>
        <w:ind w:left="1416" w:firstLine="708"/>
        <w:jc w:val="center"/>
        <w:rPr>
          <w:rFonts w:ascii="Candara" w:hAnsi="Candara"/>
          <w:b/>
          <w:color w:val="E36C0A" w:themeColor="accent6" w:themeShade="BF"/>
          <w:sz w:val="28"/>
          <w:szCs w:val="28"/>
        </w:rPr>
      </w:pPr>
      <w:r>
        <w:rPr>
          <w:rFonts w:ascii="Candara" w:hAnsi="Candara"/>
          <w:b/>
          <w:color w:val="E36C0A" w:themeColor="accent6" w:themeShade="BF"/>
          <w:sz w:val="32"/>
          <w:szCs w:val="32"/>
        </w:rPr>
        <w:t>9</w:t>
      </w:r>
      <w:r w:rsidR="003021B2"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DIAS / </w:t>
      </w:r>
      <w:r>
        <w:rPr>
          <w:rFonts w:ascii="Candara" w:hAnsi="Candara"/>
          <w:b/>
          <w:color w:val="E36C0A" w:themeColor="accent6" w:themeShade="BF"/>
          <w:sz w:val="32"/>
          <w:szCs w:val="32"/>
        </w:rPr>
        <w:t>8</w:t>
      </w:r>
      <w:r w:rsidR="00DA189E" w:rsidRPr="00111802">
        <w:rPr>
          <w:rFonts w:ascii="Candara" w:hAnsi="Candara"/>
          <w:b/>
          <w:color w:val="E36C0A" w:themeColor="accent6" w:themeShade="BF"/>
          <w:sz w:val="32"/>
          <w:szCs w:val="32"/>
        </w:rPr>
        <w:t xml:space="preserve"> NOCHES</w:t>
      </w:r>
    </w:p>
    <w:p w14:paraId="4ECD79F3" w14:textId="77777777" w:rsidR="00F846E5" w:rsidRDefault="00F846E5" w:rsidP="00D4760E">
      <w:pPr>
        <w:jc w:val="both"/>
        <w:rPr>
          <w:rFonts w:ascii="Arial Narrow" w:hAnsi="Arial Narrow"/>
        </w:rPr>
      </w:pPr>
    </w:p>
    <w:p w14:paraId="3CE0F682" w14:textId="77777777" w:rsidR="00AE4AA3" w:rsidRDefault="00AE4AA3" w:rsidP="00D4760E">
      <w:pPr>
        <w:jc w:val="both"/>
        <w:rPr>
          <w:rFonts w:ascii="Arial Narrow" w:hAnsi="Arial Narrow"/>
        </w:rPr>
      </w:pPr>
    </w:p>
    <w:p w14:paraId="7056E311" w14:textId="62CE1B89" w:rsidR="00AE4AA3" w:rsidRPr="00C81FF4" w:rsidRDefault="00AE4AA3" w:rsidP="00AE4AA3">
      <w:pPr>
        <w:jc w:val="both"/>
        <w:rPr>
          <w:rFonts w:ascii="Arial Narrow" w:hAnsi="Arial Narrow"/>
          <w:b/>
          <w:bCs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t>DÍA 1 / MILÁN</w:t>
      </w:r>
    </w:p>
    <w:p w14:paraId="32C8BE21" w14:textId="0DD29270" w:rsidR="005D509B" w:rsidRDefault="005D509B" w:rsidP="00D4760E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Llegada al aeropuerto o a la estación de trene</w:t>
      </w:r>
      <w:r w:rsidR="00AE4AA3">
        <w:rPr>
          <w:rFonts w:ascii="Arial Narrow" w:hAnsi="Arial Narrow"/>
        </w:rPr>
        <w:t>s</w:t>
      </w:r>
      <w:r w:rsidRPr="005D509B">
        <w:rPr>
          <w:rFonts w:ascii="Arial Narrow" w:hAnsi="Arial Narrow"/>
        </w:rPr>
        <w:t xml:space="preserve"> de Milán. Traslado grupal al hotel. Resto del d</w:t>
      </w:r>
      <w:r w:rsidR="00AE4AA3">
        <w:rPr>
          <w:rFonts w:ascii="Arial Narrow" w:hAnsi="Arial Narrow"/>
        </w:rPr>
        <w:t>í</w:t>
      </w:r>
      <w:r w:rsidRPr="005D509B">
        <w:rPr>
          <w:rFonts w:ascii="Arial Narrow" w:hAnsi="Arial Narrow"/>
        </w:rPr>
        <w:t>a libre. Alojamiento</w:t>
      </w:r>
      <w:r w:rsidR="00AE4AA3">
        <w:rPr>
          <w:rFonts w:ascii="Arial Narrow" w:hAnsi="Arial Narrow"/>
        </w:rPr>
        <w:t>.</w:t>
      </w:r>
      <w:r w:rsidRPr="005D509B">
        <w:rPr>
          <w:rFonts w:ascii="Arial Narrow" w:hAnsi="Arial Narrow"/>
        </w:rPr>
        <w:t xml:space="preserve"> </w:t>
      </w:r>
    </w:p>
    <w:p w14:paraId="6824A0A8" w14:textId="77777777" w:rsidR="005D509B" w:rsidRDefault="005D509B" w:rsidP="00D4760E">
      <w:pPr>
        <w:jc w:val="both"/>
        <w:rPr>
          <w:rFonts w:ascii="Arial Narrow" w:hAnsi="Arial Narrow"/>
        </w:rPr>
      </w:pPr>
    </w:p>
    <w:p w14:paraId="19E0BDF9" w14:textId="77777777" w:rsidR="00AE4AA3" w:rsidRPr="00C81FF4" w:rsidRDefault="00AE4AA3" w:rsidP="00AE4AA3">
      <w:pPr>
        <w:jc w:val="both"/>
        <w:rPr>
          <w:rFonts w:ascii="Arial Narrow" w:hAnsi="Arial Narrow"/>
          <w:b/>
          <w:bCs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t>DÍA 2 / MILÁN – LAGO DE ORTA – STRESA – ISLAS BORROMEAS – COMO</w:t>
      </w:r>
    </w:p>
    <w:p w14:paraId="6E01761E" w14:textId="47213A3D" w:rsidR="005D509B" w:rsidRDefault="005D509B" w:rsidP="00AE4AA3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Desayuno en el hotel. A la hora indicada, traslado desde</w:t>
      </w:r>
      <w:r w:rsidR="00AE4AA3">
        <w:rPr>
          <w:rFonts w:ascii="Arial Narrow" w:hAnsi="Arial Narrow"/>
        </w:rPr>
        <w:t xml:space="preserve"> el </w:t>
      </w:r>
      <w:r w:rsidRPr="005D509B">
        <w:rPr>
          <w:rFonts w:ascii="Arial Narrow" w:hAnsi="Arial Narrow"/>
        </w:rPr>
        <w:t>hotel de Mil</w:t>
      </w:r>
      <w:r w:rsidR="00AE4AA3">
        <w:rPr>
          <w:rFonts w:ascii="Arial Narrow" w:hAnsi="Arial Narrow"/>
        </w:rPr>
        <w:t>á</w:t>
      </w:r>
      <w:r w:rsidRPr="005D509B">
        <w:rPr>
          <w:rFonts w:ascii="Arial Narrow" w:hAnsi="Arial Narrow"/>
        </w:rPr>
        <w:t>n</w:t>
      </w:r>
      <w:r w:rsidR="00AE4AA3">
        <w:rPr>
          <w:rFonts w:ascii="Arial Narrow" w:hAnsi="Arial Narrow"/>
        </w:rPr>
        <w:t xml:space="preserve"> </w:t>
      </w:r>
      <w:r w:rsidRPr="005D509B">
        <w:rPr>
          <w:rFonts w:ascii="Arial Narrow" w:hAnsi="Arial Narrow"/>
        </w:rPr>
        <w:t xml:space="preserve">al punto de encuentro de salida del tour. Salida desde Milán para el Lago de Orta. Se trata de un lago </w:t>
      </w:r>
      <w:proofErr w:type="spellStart"/>
      <w:r w:rsidRPr="005D509B">
        <w:rPr>
          <w:rFonts w:ascii="Arial Narrow" w:hAnsi="Arial Narrow"/>
        </w:rPr>
        <w:t>prealpino</w:t>
      </w:r>
      <w:proofErr w:type="spellEnd"/>
      <w:r w:rsidRPr="005D509B">
        <w:rPr>
          <w:rFonts w:ascii="Arial Narrow" w:hAnsi="Arial Narrow"/>
        </w:rPr>
        <w:t xml:space="preserve"> ubicado en el noreste de la región Piamonte. Llegada a Orta San Giulio, pequeño y encantador pueblito con poco más de mil habitantes. Breve visita</w:t>
      </w:r>
      <w:r w:rsidR="00AE4AA3">
        <w:rPr>
          <w:rFonts w:ascii="Arial Narrow" w:hAnsi="Arial Narrow"/>
        </w:rPr>
        <w:t>. C</w:t>
      </w:r>
      <w:r w:rsidRPr="005D509B">
        <w:rPr>
          <w:rFonts w:ascii="Arial Narrow" w:hAnsi="Arial Narrow"/>
        </w:rPr>
        <w:t xml:space="preserve">ontinuación con lancha privada hacia la Isla de San Giulio, que se ubica justo al frente. Visita de este hermoso y tranquilo islote que destaca por la homónima basílica y el Monasterio Mater </w:t>
      </w:r>
      <w:proofErr w:type="spellStart"/>
      <w:r w:rsidRPr="005D509B">
        <w:rPr>
          <w:rFonts w:ascii="Arial Narrow" w:hAnsi="Arial Narrow"/>
        </w:rPr>
        <w:t>Eccelsiae</w:t>
      </w:r>
      <w:proofErr w:type="spellEnd"/>
      <w:r w:rsidRPr="005D509B">
        <w:rPr>
          <w:rFonts w:ascii="Arial Narrow" w:hAnsi="Arial Narrow"/>
        </w:rPr>
        <w:t>, célebre por los estudios históricos sobre libros antiguos.</w:t>
      </w:r>
      <w:r w:rsidR="00AE4AA3">
        <w:rPr>
          <w:rFonts w:ascii="Arial Narrow" w:hAnsi="Arial Narrow"/>
        </w:rPr>
        <w:t xml:space="preserve"> R</w:t>
      </w:r>
      <w:r w:rsidRPr="005D509B">
        <w:rPr>
          <w:rFonts w:ascii="Arial Narrow" w:hAnsi="Arial Narrow"/>
        </w:rPr>
        <w:t xml:space="preserve">egreso a Orta y salida para el Lago Mayor. El más occidental de los tres lagos </w:t>
      </w:r>
      <w:proofErr w:type="spellStart"/>
      <w:r w:rsidRPr="005D509B">
        <w:rPr>
          <w:rFonts w:ascii="Arial Narrow" w:hAnsi="Arial Narrow"/>
        </w:rPr>
        <w:t>prealpinos</w:t>
      </w:r>
      <w:proofErr w:type="spellEnd"/>
      <w:r w:rsidRPr="005D509B">
        <w:rPr>
          <w:rFonts w:ascii="Arial Narrow" w:hAnsi="Arial Narrow"/>
        </w:rPr>
        <w:t xml:space="preserve"> es de origen glacial. El clima es caluroso en verano y templado en invierno, con vegetación de tipo mediterráneo. El paisaje es variado, cambia desplazándose a lo largo de la costa, y sobre</w:t>
      </w:r>
      <w:r w:rsidR="00AE4AA3">
        <w:rPr>
          <w:rFonts w:ascii="Arial Narrow" w:hAnsi="Arial Narrow"/>
        </w:rPr>
        <w:t xml:space="preserve"> </w:t>
      </w:r>
      <w:r w:rsidRPr="005D509B">
        <w:rPr>
          <w:rFonts w:ascii="Arial Narrow" w:hAnsi="Arial Narrow"/>
        </w:rPr>
        <w:t xml:space="preserve">todo la atmósfera es muy tranquila y encantadora. Llegada a </w:t>
      </w:r>
      <w:proofErr w:type="spellStart"/>
      <w:r w:rsidRPr="005D509B">
        <w:rPr>
          <w:rFonts w:ascii="Arial Narrow" w:hAnsi="Arial Narrow"/>
        </w:rPr>
        <w:t>Stresa</w:t>
      </w:r>
      <w:proofErr w:type="spellEnd"/>
      <w:r w:rsidRPr="005D509B">
        <w:rPr>
          <w:rFonts w:ascii="Arial Narrow" w:hAnsi="Arial Narrow"/>
        </w:rPr>
        <w:t>, famosa localidad turística: en este lugar el lago ofrece su mejor paisaje</w:t>
      </w:r>
      <w:r w:rsidR="00AE4AA3">
        <w:rPr>
          <w:rFonts w:ascii="Arial Narrow" w:hAnsi="Arial Narrow"/>
        </w:rPr>
        <w:t xml:space="preserve">. </w:t>
      </w:r>
      <w:r w:rsidRPr="005D509B">
        <w:rPr>
          <w:rFonts w:ascii="Arial Narrow" w:hAnsi="Arial Narrow"/>
        </w:rPr>
        <w:t xml:space="preserve">Por la tarde, embarque en lancha para el traslado a la isla </w:t>
      </w:r>
      <w:proofErr w:type="spellStart"/>
      <w:r w:rsidRPr="005D509B">
        <w:rPr>
          <w:rFonts w:ascii="Arial Narrow" w:hAnsi="Arial Narrow"/>
        </w:rPr>
        <w:t>dei</w:t>
      </w:r>
      <w:proofErr w:type="spellEnd"/>
      <w:r w:rsidRPr="005D509B">
        <w:rPr>
          <w:rFonts w:ascii="Arial Narrow" w:hAnsi="Arial Narrow"/>
        </w:rPr>
        <w:t xml:space="preserve"> </w:t>
      </w:r>
      <w:proofErr w:type="spellStart"/>
      <w:r w:rsidRPr="005D509B">
        <w:rPr>
          <w:rFonts w:ascii="Arial Narrow" w:hAnsi="Arial Narrow"/>
        </w:rPr>
        <w:t>Pescatori</w:t>
      </w:r>
      <w:proofErr w:type="spellEnd"/>
      <w:r w:rsidRPr="005D509B">
        <w:rPr>
          <w:rFonts w:ascii="Arial Narrow" w:hAnsi="Arial Narrow"/>
        </w:rPr>
        <w:t xml:space="preserve">, por la mayor parte ocupada por un pintoresco pueblo de pescadores, con pequeñas callejuelas, de gran interés, visita. Continuación en barco hacia la isla Bella, elegante y fascinadora. Regreso a </w:t>
      </w:r>
      <w:proofErr w:type="spellStart"/>
      <w:r w:rsidRPr="005D509B">
        <w:rPr>
          <w:rFonts w:ascii="Arial Narrow" w:hAnsi="Arial Narrow"/>
        </w:rPr>
        <w:t>Stresa</w:t>
      </w:r>
      <w:proofErr w:type="spellEnd"/>
      <w:r w:rsidRPr="005D509B">
        <w:rPr>
          <w:rFonts w:ascii="Arial Narrow" w:hAnsi="Arial Narrow"/>
        </w:rPr>
        <w:t>.</w:t>
      </w:r>
      <w:r w:rsidR="00AE4AA3">
        <w:rPr>
          <w:rFonts w:ascii="Arial Narrow" w:hAnsi="Arial Narrow"/>
        </w:rPr>
        <w:t xml:space="preserve"> S</w:t>
      </w:r>
      <w:r w:rsidRPr="005D509B">
        <w:rPr>
          <w:rFonts w:ascii="Arial Narrow" w:hAnsi="Arial Narrow"/>
        </w:rPr>
        <w:t>alida hacia Como. Alojamiento.</w:t>
      </w:r>
    </w:p>
    <w:p w14:paraId="0641A381" w14:textId="77777777" w:rsidR="005D509B" w:rsidRDefault="005D509B" w:rsidP="00D4760E">
      <w:pPr>
        <w:jc w:val="both"/>
        <w:rPr>
          <w:rFonts w:ascii="Arial Narrow" w:hAnsi="Arial Narrow"/>
        </w:rPr>
      </w:pPr>
    </w:p>
    <w:p w14:paraId="1F4C82C7" w14:textId="77777777" w:rsidR="00AE4AA3" w:rsidRPr="00C81FF4" w:rsidRDefault="00AE4AA3" w:rsidP="00AE4AA3">
      <w:pPr>
        <w:jc w:val="both"/>
        <w:rPr>
          <w:rFonts w:ascii="Arial Narrow" w:hAnsi="Arial Narrow"/>
          <w:b/>
          <w:bCs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t>DÍA 3 / COMO – BELLAGIO – BERGAMO ALTA Y BAJA</w:t>
      </w:r>
    </w:p>
    <w:p w14:paraId="22E65F1B" w14:textId="3EA64502" w:rsidR="005D509B" w:rsidRDefault="005D509B" w:rsidP="00AE4AA3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Desayuno</w:t>
      </w:r>
      <w:r w:rsidR="00AE4AA3">
        <w:rPr>
          <w:rFonts w:ascii="Arial Narrow" w:hAnsi="Arial Narrow"/>
        </w:rPr>
        <w:t xml:space="preserve"> en el hotel</w:t>
      </w:r>
      <w:r w:rsidRPr="005D509B">
        <w:rPr>
          <w:rFonts w:ascii="Arial Narrow" w:hAnsi="Arial Narrow"/>
        </w:rPr>
        <w:t xml:space="preserve">. Hoy o mañana, dependiendo del clima, les invitaremos a tomar un típico aperitivo italiano a base de vino </w:t>
      </w:r>
      <w:proofErr w:type="spellStart"/>
      <w:r w:rsidRPr="005D509B">
        <w:rPr>
          <w:rFonts w:ascii="Arial Narrow" w:hAnsi="Arial Narrow"/>
        </w:rPr>
        <w:t>Prosecco</w:t>
      </w:r>
      <w:proofErr w:type="spellEnd"/>
      <w:r w:rsidRPr="005D509B">
        <w:rPr>
          <w:rFonts w:ascii="Arial Narrow" w:hAnsi="Arial Narrow"/>
        </w:rPr>
        <w:t xml:space="preserve">, un excelente blanco, suave, en su variante seca. Breve visita al centro de la ciudad de Como. Situada en una pequeña cuenca en un círculo de colinas al pie del monte </w:t>
      </w:r>
      <w:proofErr w:type="spellStart"/>
      <w:r w:rsidRPr="005D509B">
        <w:rPr>
          <w:rFonts w:ascii="Arial Narrow" w:hAnsi="Arial Narrow"/>
        </w:rPr>
        <w:t>Brunate</w:t>
      </w:r>
      <w:proofErr w:type="spellEnd"/>
      <w:r w:rsidRPr="005D509B">
        <w:rPr>
          <w:rFonts w:ascii="Arial Narrow" w:hAnsi="Arial Narrow"/>
        </w:rPr>
        <w:t xml:space="preserve"> y frente al extremo del lago, es la ciudad de la industria de la seda, antigua pero siempre actual, y del racionalismo arquitectónico italiano. El Lago de Como, dividido en tres ramos, está situado entre los cerros sinuosos más celebrados del paisaje italiano. Embarque hacia </w:t>
      </w:r>
      <w:proofErr w:type="spellStart"/>
      <w:r w:rsidRPr="005D509B">
        <w:rPr>
          <w:rFonts w:ascii="Arial Narrow" w:hAnsi="Arial Narrow"/>
        </w:rPr>
        <w:t>Bellagio</w:t>
      </w:r>
      <w:proofErr w:type="spellEnd"/>
      <w:r w:rsidRPr="005D509B">
        <w:rPr>
          <w:rFonts w:ascii="Arial Narrow" w:hAnsi="Arial Narrow"/>
        </w:rPr>
        <w:t>, situada en la punta del promontorio que divide dos de los tres ramos del lago. Se trata de una aldea pintoresca caracterizada por estrechas calles; los lujosos hoteles y las villas patricias y jardines contribuyen a formar un encantador escenario famoso en todo el mundo; visita.</w:t>
      </w:r>
      <w:r w:rsidR="00AE4AA3">
        <w:rPr>
          <w:rFonts w:ascii="Arial Narrow" w:hAnsi="Arial Narrow"/>
        </w:rPr>
        <w:t xml:space="preserve"> </w:t>
      </w:r>
      <w:r w:rsidRPr="005D509B">
        <w:rPr>
          <w:rFonts w:ascii="Arial Narrow" w:hAnsi="Arial Narrow"/>
        </w:rPr>
        <w:t>Por la tarde, recorrido a lo largo de la costa del lago de Como y continuación hacia Bérgamo. Esta ciudad está caracterizada por una separación entre la ciudad "alta" que corresponde a la ciudad vieja: apartada, silenciosa, antigua, y la ciudad "baja", moderna. Paseo por las calles elegantes del casco antiguo entre palacios y monumentos de rara belleza. Continuación a la zona moderna de la ciudad para el resto de la tarde libre entre negocios y museos. Alojamiento.</w:t>
      </w:r>
    </w:p>
    <w:p w14:paraId="6CC0E2E5" w14:textId="77777777" w:rsidR="00F53120" w:rsidRDefault="00F53120" w:rsidP="00D4760E">
      <w:pPr>
        <w:jc w:val="both"/>
        <w:rPr>
          <w:rFonts w:ascii="Arial Narrow" w:hAnsi="Arial Narrow"/>
        </w:rPr>
      </w:pPr>
    </w:p>
    <w:p w14:paraId="603F0C4B" w14:textId="77777777" w:rsidR="00EF715D" w:rsidRDefault="00EF715D" w:rsidP="00D4760E">
      <w:pPr>
        <w:jc w:val="both"/>
        <w:rPr>
          <w:rFonts w:ascii="Arial Narrow" w:hAnsi="Arial Narrow"/>
        </w:rPr>
      </w:pPr>
    </w:p>
    <w:p w14:paraId="15EE3883" w14:textId="77777777" w:rsidR="00F53120" w:rsidRPr="00C81FF4" w:rsidRDefault="00F53120" w:rsidP="00F53120">
      <w:pPr>
        <w:jc w:val="both"/>
        <w:rPr>
          <w:rFonts w:ascii="Arial Narrow" w:hAnsi="Arial Narrow"/>
          <w:b/>
          <w:bCs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lastRenderedPageBreak/>
        <w:t>DÍA 4 / BÉRGAMO – SIRMIONE – LAZISE – VERONA</w:t>
      </w:r>
    </w:p>
    <w:p w14:paraId="7B29E1DC" w14:textId="56C3E259" w:rsidR="005D509B" w:rsidRDefault="005D509B" w:rsidP="00F53120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Desayuno</w:t>
      </w:r>
      <w:r w:rsidR="00F53120">
        <w:rPr>
          <w:rFonts w:ascii="Arial Narrow" w:hAnsi="Arial Narrow"/>
        </w:rPr>
        <w:t xml:space="preserve"> en el hotel</w:t>
      </w:r>
      <w:r w:rsidRPr="005D509B">
        <w:rPr>
          <w:rFonts w:ascii="Arial Narrow" w:hAnsi="Arial Narrow"/>
        </w:rPr>
        <w:t xml:space="preserve">. Continuación hacia el Lago de </w:t>
      </w:r>
      <w:proofErr w:type="spellStart"/>
      <w:r w:rsidRPr="005D509B">
        <w:rPr>
          <w:rFonts w:ascii="Arial Narrow" w:hAnsi="Arial Narrow"/>
        </w:rPr>
        <w:t>Garda</w:t>
      </w:r>
      <w:proofErr w:type="spellEnd"/>
      <w:r w:rsidRPr="005D509B">
        <w:rPr>
          <w:rFonts w:ascii="Arial Narrow" w:hAnsi="Arial Narrow"/>
        </w:rPr>
        <w:t xml:space="preserve">, el más grande de los lagos </w:t>
      </w:r>
      <w:proofErr w:type="spellStart"/>
      <w:r w:rsidRPr="005D509B">
        <w:rPr>
          <w:rFonts w:ascii="Arial Narrow" w:hAnsi="Arial Narrow"/>
        </w:rPr>
        <w:t>prealpinos</w:t>
      </w:r>
      <w:proofErr w:type="spellEnd"/>
      <w:r w:rsidRPr="005D509B">
        <w:rPr>
          <w:rFonts w:ascii="Arial Narrow" w:hAnsi="Arial Narrow"/>
        </w:rPr>
        <w:t xml:space="preserve"> y los lagos italianos. El paisaje es muy variado</w:t>
      </w:r>
      <w:r w:rsidR="00F53120">
        <w:rPr>
          <w:rFonts w:ascii="Arial Narrow" w:hAnsi="Arial Narrow"/>
        </w:rPr>
        <w:t xml:space="preserve">, </w:t>
      </w:r>
      <w:r w:rsidRPr="005D509B">
        <w:rPr>
          <w:rFonts w:ascii="Arial Narrow" w:hAnsi="Arial Narrow"/>
        </w:rPr>
        <w:t xml:space="preserve">se pueden encontrar rincones tranquilos y zonas salvajes frente a frente. Llegada a </w:t>
      </w:r>
      <w:proofErr w:type="spellStart"/>
      <w:r w:rsidRPr="005D509B">
        <w:rPr>
          <w:rFonts w:ascii="Arial Narrow" w:hAnsi="Arial Narrow"/>
        </w:rPr>
        <w:t>Sirmione</w:t>
      </w:r>
      <w:proofErr w:type="spellEnd"/>
      <w:r w:rsidRPr="005D509B">
        <w:rPr>
          <w:rFonts w:ascii="Arial Narrow" w:hAnsi="Arial Narrow"/>
        </w:rPr>
        <w:t xml:space="preserve">. Aquí el lago de </w:t>
      </w:r>
      <w:proofErr w:type="spellStart"/>
      <w:r w:rsidRPr="005D509B">
        <w:rPr>
          <w:rFonts w:ascii="Arial Narrow" w:hAnsi="Arial Narrow"/>
        </w:rPr>
        <w:t>Garda</w:t>
      </w:r>
      <w:proofErr w:type="spellEnd"/>
      <w:r w:rsidRPr="005D509B">
        <w:rPr>
          <w:rFonts w:ascii="Arial Narrow" w:hAnsi="Arial Narrow"/>
        </w:rPr>
        <w:t xml:space="preserve"> ofrece un escenario de luminoso resplandor, destacando en las aguas azules el verde tenue de los antiguos olivos, que rodean el paisaje. Tour en lancha para admirar la Península de </w:t>
      </w:r>
      <w:proofErr w:type="spellStart"/>
      <w:r w:rsidRPr="005D509B">
        <w:rPr>
          <w:rFonts w:ascii="Arial Narrow" w:hAnsi="Arial Narrow"/>
        </w:rPr>
        <w:t>Sirmione</w:t>
      </w:r>
      <w:proofErr w:type="spellEnd"/>
      <w:r w:rsidRPr="005D509B">
        <w:rPr>
          <w:rFonts w:ascii="Arial Narrow" w:hAnsi="Arial Narrow"/>
        </w:rPr>
        <w:t xml:space="preserve">, las ruinas de la villa dicha de </w:t>
      </w:r>
      <w:proofErr w:type="spellStart"/>
      <w:r w:rsidRPr="005D509B">
        <w:rPr>
          <w:rFonts w:ascii="Arial Narrow" w:hAnsi="Arial Narrow"/>
        </w:rPr>
        <w:t>Catullo</w:t>
      </w:r>
      <w:proofErr w:type="spellEnd"/>
      <w:r w:rsidRPr="005D509B">
        <w:rPr>
          <w:rFonts w:ascii="Arial Narrow" w:hAnsi="Arial Narrow"/>
        </w:rPr>
        <w:t xml:space="preserve"> y el castillo medieval. A continuación, salida para </w:t>
      </w:r>
      <w:proofErr w:type="spellStart"/>
      <w:r w:rsidRPr="005D509B">
        <w:rPr>
          <w:rFonts w:ascii="Arial Narrow" w:hAnsi="Arial Narrow"/>
        </w:rPr>
        <w:t>Lazise</w:t>
      </w:r>
      <w:proofErr w:type="spellEnd"/>
      <w:r w:rsidRPr="005D509B">
        <w:rPr>
          <w:rFonts w:ascii="Arial Narrow" w:hAnsi="Arial Narrow"/>
        </w:rPr>
        <w:t>, pueblo ubicado en el lado oriental del lago y célebre por su lindo castillo del siglo XIV, hoy muralla de acceso al casco antiguo frente al lago</w:t>
      </w:r>
      <w:r w:rsidR="008A431D">
        <w:rPr>
          <w:rFonts w:ascii="Arial Narrow" w:hAnsi="Arial Narrow"/>
        </w:rPr>
        <w:t>. T</w:t>
      </w:r>
      <w:r w:rsidRPr="005D509B">
        <w:rPr>
          <w:rFonts w:ascii="Arial Narrow" w:hAnsi="Arial Narrow"/>
        </w:rPr>
        <w:t>iempo libre. Continuación hacia Verona, resto de la tarde libre y alojamien</w:t>
      </w:r>
      <w:r w:rsidR="00F53120">
        <w:rPr>
          <w:rFonts w:ascii="Arial Narrow" w:hAnsi="Arial Narrow"/>
        </w:rPr>
        <w:t>to</w:t>
      </w:r>
      <w:r w:rsidRPr="005D509B">
        <w:rPr>
          <w:rFonts w:ascii="Arial Narrow" w:hAnsi="Arial Narrow"/>
        </w:rPr>
        <w:t>.</w:t>
      </w:r>
    </w:p>
    <w:p w14:paraId="4AE9C5ED" w14:textId="77777777" w:rsidR="005D509B" w:rsidRDefault="005D509B" w:rsidP="00D4760E">
      <w:pPr>
        <w:jc w:val="both"/>
        <w:rPr>
          <w:rFonts w:ascii="Arial Narrow" w:hAnsi="Arial Narrow"/>
        </w:rPr>
      </w:pPr>
    </w:p>
    <w:p w14:paraId="4C79E5BC" w14:textId="77777777" w:rsidR="00F53120" w:rsidRPr="00C81FF4" w:rsidRDefault="00F53120" w:rsidP="00F53120">
      <w:pPr>
        <w:jc w:val="both"/>
        <w:rPr>
          <w:rFonts w:ascii="Arial Narrow" w:hAnsi="Arial Narrow"/>
          <w:b/>
          <w:bCs/>
          <w:lang w:val="it-IT"/>
        </w:rPr>
      </w:pPr>
      <w:r w:rsidRPr="00C81FF4">
        <w:rPr>
          <w:rFonts w:ascii="Arial Narrow" w:hAnsi="Arial Narrow"/>
          <w:b/>
          <w:bCs/>
          <w:color w:val="E36C0A" w:themeColor="accent6" w:themeShade="BF"/>
          <w:lang w:val="it-IT"/>
        </w:rPr>
        <w:t>DÍA 5 / VERONA – VAL DI CADORE – PIEVE DI CADORE – CORTINA D’AMPEZZO</w:t>
      </w:r>
    </w:p>
    <w:p w14:paraId="11A06B0E" w14:textId="2870F673" w:rsidR="005D509B" w:rsidRDefault="005D509B" w:rsidP="00F53120">
      <w:pPr>
        <w:jc w:val="both"/>
        <w:rPr>
          <w:rFonts w:ascii="Arial Narrow" w:hAnsi="Arial Narrow"/>
        </w:rPr>
      </w:pPr>
      <w:r w:rsidRPr="007974AC">
        <w:rPr>
          <w:rFonts w:ascii="Arial Narrow" w:hAnsi="Arial Narrow"/>
        </w:rPr>
        <w:t>Desayuno</w:t>
      </w:r>
      <w:r w:rsidR="00F53120" w:rsidRPr="007974AC">
        <w:rPr>
          <w:rFonts w:ascii="Arial Narrow" w:hAnsi="Arial Narrow"/>
        </w:rPr>
        <w:t xml:space="preserve"> en el hotel</w:t>
      </w:r>
      <w:r w:rsidRPr="007974AC">
        <w:rPr>
          <w:rFonts w:ascii="Arial Narrow" w:hAnsi="Arial Narrow"/>
        </w:rPr>
        <w:t xml:space="preserve">. </w:t>
      </w:r>
      <w:r w:rsidRPr="005D509B">
        <w:rPr>
          <w:rFonts w:ascii="Arial Narrow" w:hAnsi="Arial Narrow"/>
        </w:rPr>
        <w:t xml:space="preserve">Visita de la ciudad famosa por su Arena y por la célebre historia de Romeo y Julieta. Visitaremos Piazza </w:t>
      </w:r>
      <w:proofErr w:type="spellStart"/>
      <w:r w:rsidRPr="005D509B">
        <w:rPr>
          <w:rFonts w:ascii="Arial Narrow" w:hAnsi="Arial Narrow"/>
        </w:rPr>
        <w:t>delle</w:t>
      </w:r>
      <w:proofErr w:type="spellEnd"/>
      <w:r w:rsidRPr="005D509B">
        <w:rPr>
          <w:rFonts w:ascii="Arial Narrow" w:hAnsi="Arial Narrow"/>
        </w:rPr>
        <w:t xml:space="preserve"> Erbe, centro de la ciudad en la época del foro romano, Plaza de los Señores, con sus edificios medievales y renacentistas, el Palacio de los Tribunales, la Torre de Lamberti, el balcón de Julieta, Piazza </w:t>
      </w:r>
      <w:proofErr w:type="spellStart"/>
      <w:r w:rsidRPr="005D509B">
        <w:rPr>
          <w:rFonts w:ascii="Arial Narrow" w:hAnsi="Arial Narrow"/>
        </w:rPr>
        <w:t>Bra</w:t>
      </w:r>
      <w:proofErr w:type="spellEnd"/>
      <w:r w:rsidRPr="005D509B">
        <w:rPr>
          <w:rFonts w:ascii="Arial Narrow" w:hAnsi="Arial Narrow"/>
        </w:rPr>
        <w:t>.</w:t>
      </w:r>
      <w:r w:rsidR="00F53120">
        <w:rPr>
          <w:rFonts w:ascii="Arial Narrow" w:hAnsi="Arial Narrow"/>
        </w:rPr>
        <w:t xml:space="preserve"> </w:t>
      </w:r>
      <w:r w:rsidRPr="005D509B">
        <w:rPr>
          <w:rFonts w:ascii="Arial Narrow" w:hAnsi="Arial Narrow"/>
        </w:rPr>
        <w:t xml:space="preserve">Continuación hacia Cortina </w:t>
      </w:r>
      <w:proofErr w:type="spellStart"/>
      <w:r w:rsidRPr="005D509B">
        <w:rPr>
          <w:rFonts w:ascii="Arial Narrow" w:hAnsi="Arial Narrow"/>
        </w:rPr>
        <w:t>d’Ampezzo</w:t>
      </w:r>
      <w:proofErr w:type="spellEnd"/>
      <w:r w:rsidRPr="005D509B">
        <w:rPr>
          <w:rFonts w:ascii="Arial Narrow" w:hAnsi="Arial Narrow"/>
        </w:rPr>
        <w:t xml:space="preserve">. Recorrido por el Valle del Cadore, entre montañas sinuosas y pueblos que cuentan la antigua historia del territorio entre artesanía, museos de guerra y comida tradicional. Visita en el camino de </w:t>
      </w:r>
      <w:proofErr w:type="spellStart"/>
      <w:r w:rsidRPr="005D509B">
        <w:rPr>
          <w:rFonts w:ascii="Arial Narrow" w:hAnsi="Arial Narrow"/>
        </w:rPr>
        <w:t>Pieve</w:t>
      </w:r>
      <w:proofErr w:type="spellEnd"/>
      <w:r w:rsidRPr="005D509B">
        <w:rPr>
          <w:rFonts w:ascii="Arial Narrow" w:hAnsi="Arial Narrow"/>
        </w:rPr>
        <w:t xml:space="preserve"> di Cadore, la ciudad de las lentes y donde nació el gran pintor Tiziano. Llegada a Cortina </w:t>
      </w:r>
      <w:proofErr w:type="spellStart"/>
      <w:r w:rsidRPr="005D509B">
        <w:rPr>
          <w:rFonts w:ascii="Arial Narrow" w:hAnsi="Arial Narrow"/>
        </w:rPr>
        <w:t>D'Ampezzo</w:t>
      </w:r>
      <w:proofErr w:type="spellEnd"/>
      <w:r w:rsidRPr="005D509B">
        <w:rPr>
          <w:rFonts w:ascii="Arial Narrow" w:hAnsi="Arial Narrow"/>
        </w:rPr>
        <w:t xml:space="preserve">, estación de veraneo y vacaciones invernales, está situada en una amplia cuenca en el valle del </w:t>
      </w:r>
      <w:proofErr w:type="spellStart"/>
      <w:r w:rsidRPr="005D509B">
        <w:rPr>
          <w:rFonts w:ascii="Arial Narrow" w:hAnsi="Arial Narrow"/>
        </w:rPr>
        <w:t>Boite</w:t>
      </w:r>
      <w:proofErr w:type="spellEnd"/>
      <w:r w:rsidRPr="005D509B">
        <w:rPr>
          <w:rFonts w:ascii="Arial Narrow" w:hAnsi="Arial Narrow"/>
        </w:rPr>
        <w:t xml:space="preserve">. Al lado del sector turístico son muy prósperas las actividades regionales, sobre todo la labra de la madera. </w:t>
      </w:r>
      <w:proofErr w:type="spellStart"/>
      <w:r w:rsidRPr="005D509B">
        <w:rPr>
          <w:rFonts w:ascii="Arial Narrow" w:hAnsi="Arial Narrow"/>
        </w:rPr>
        <w:t>Check</w:t>
      </w:r>
      <w:proofErr w:type="spellEnd"/>
      <w:r w:rsidRPr="005D509B">
        <w:rPr>
          <w:rFonts w:ascii="Arial Narrow" w:hAnsi="Arial Narrow"/>
        </w:rPr>
        <w:t xml:space="preserve"> in y alojamiento</w:t>
      </w:r>
      <w:r w:rsidR="00F53120">
        <w:rPr>
          <w:rFonts w:ascii="Arial Narrow" w:hAnsi="Arial Narrow"/>
        </w:rPr>
        <w:t>.</w:t>
      </w:r>
    </w:p>
    <w:p w14:paraId="1807398B" w14:textId="77777777" w:rsidR="00F53120" w:rsidRDefault="00F53120" w:rsidP="00F53120">
      <w:pPr>
        <w:jc w:val="both"/>
        <w:rPr>
          <w:rFonts w:ascii="Arial Narrow" w:hAnsi="Arial Narrow"/>
        </w:rPr>
      </w:pPr>
    </w:p>
    <w:p w14:paraId="2E6F3CFD" w14:textId="19867869" w:rsidR="00F53120" w:rsidRPr="00F53120" w:rsidRDefault="00F53120" w:rsidP="00F53120">
      <w:pPr>
        <w:jc w:val="both"/>
        <w:rPr>
          <w:rFonts w:ascii="Arial Narrow" w:hAnsi="Arial Narrow"/>
          <w:b/>
          <w:bCs/>
        </w:rPr>
      </w:pPr>
      <w:r w:rsidRPr="00F53120">
        <w:rPr>
          <w:rFonts w:ascii="Arial Narrow" w:hAnsi="Arial Narrow"/>
          <w:b/>
          <w:bCs/>
          <w:color w:val="E36C0A" w:themeColor="accent6" w:themeShade="BF"/>
        </w:rPr>
        <w:t>DÍA 6 / CORTINA D’AMPEZZO – LAGO MISURINA/TRE CRIME DI LAVADERO – LAGO DE DOBBIACO – VALLES PUSTERIA Y BADIA – PASO FALZAREGO – CORTINA D’AMPEZZO</w:t>
      </w:r>
    </w:p>
    <w:p w14:paraId="395BA541" w14:textId="1CA3A86B" w:rsidR="005D509B" w:rsidRDefault="005D509B" w:rsidP="00D4760E">
      <w:pPr>
        <w:jc w:val="both"/>
        <w:rPr>
          <w:rFonts w:ascii="Arial Narrow" w:hAnsi="Arial Narrow"/>
          <w:lang w:val="it-IT"/>
        </w:rPr>
      </w:pPr>
      <w:r w:rsidRPr="005D509B">
        <w:rPr>
          <w:rFonts w:ascii="Arial Narrow" w:hAnsi="Arial Narrow"/>
        </w:rPr>
        <w:t>Desayuno</w:t>
      </w:r>
      <w:r w:rsidR="00F53120">
        <w:rPr>
          <w:rFonts w:ascii="Arial Narrow" w:hAnsi="Arial Narrow"/>
        </w:rPr>
        <w:t xml:space="preserve"> en el hotel. </w:t>
      </w:r>
      <w:r w:rsidRPr="005D509B">
        <w:rPr>
          <w:rFonts w:ascii="Arial Narrow" w:hAnsi="Arial Narrow"/>
        </w:rPr>
        <w:t xml:space="preserve">Excursión al Lago de </w:t>
      </w:r>
      <w:proofErr w:type="spellStart"/>
      <w:r w:rsidRPr="005D509B">
        <w:rPr>
          <w:rFonts w:ascii="Arial Narrow" w:hAnsi="Arial Narrow"/>
        </w:rPr>
        <w:t>Misurina</w:t>
      </w:r>
      <w:proofErr w:type="spellEnd"/>
      <w:r w:rsidRPr="005D509B">
        <w:rPr>
          <w:rFonts w:ascii="Arial Narrow" w:hAnsi="Arial Narrow"/>
        </w:rPr>
        <w:t xml:space="preserve"> (situado en una magnífica posición, entre bosques de coníferas y grandiosas cumbres dolomíticas, entre las cuales se encuentran las "</w:t>
      </w:r>
      <w:proofErr w:type="spellStart"/>
      <w:r w:rsidRPr="005D509B">
        <w:rPr>
          <w:rFonts w:ascii="Arial Narrow" w:hAnsi="Arial Narrow"/>
        </w:rPr>
        <w:t>Tre</w:t>
      </w:r>
      <w:proofErr w:type="spellEnd"/>
      <w:r w:rsidRPr="005D509B">
        <w:rPr>
          <w:rFonts w:ascii="Arial Narrow" w:hAnsi="Arial Narrow"/>
        </w:rPr>
        <w:t xml:space="preserve"> Cime di </w:t>
      </w:r>
      <w:proofErr w:type="spellStart"/>
      <w:r w:rsidRPr="005D509B">
        <w:rPr>
          <w:rFonts w:ascii="Arial Narrow" w:hAnsi="Arial Narrow"/>
        </w:rPr>
        <w:t>Lavaredo</w:t>
      </w:r>
      <w:proofErr w:type="spellEnd"/>
      <w:r w:rsidRPr="005D509B">
        <w:rPr>
          <w:rFonts w:ascii="Arial Narrow" w:hAnsi="Arial Narrow"/>
        </w:rPr>
        <w:t xml:space="preserve">": las más famosas de las Dolomitas y entre las más conocidas del mundo del alpinismo). Continuación hacia el Lago de </w:t>
      </w:r>
      <w:proofErr w:type="spellStart"/>
      <w:r w:rsidRPr="005D509B">
        <w:rPr>
          <w:rFonts w:ascii="Arial Narrow" w:hAnsi="Arial Narrow"/>
        </w:rPr>
        <w:t>Dobbiaco</w:t>
      </w:r>
      <w:proofErr w:type="spellEnd"/>
      <w:r w:rsidRPr="005D509B">
        <w:rPr>
          <w:rFonts w:ascii="Arial Narrow" w:hAnsi="Arial Narrow"/>
        </w:rPr>
        <w:t xml:space="preserve">, cuyas aguas resplandecen de un verde esmeralda incomparable. Seguimos por los Valles </w:t>
      </w:r>
      <w:proofErr w:type="spellStart"/>
      <w:r w:rsidRPr="005D509B">
        <w:rPr>
          <w:rFonts w:ascii="Arial Narrow" w:hAnsi="Arial Narrow"/>
        </w:rPr>
        <w:t>Pusteria</w:t>
      </w:r>
      <w:proofErr w:type="spellEnd"/>
      <w:r w:rsidRPr="005D509B">
        <w:rPr>
          <w:rFonts w:ascii="Arial Narrow" w:hAnsi="Arial Narrow"/>
        </w:rPr>
        <w:t xml:space="preserve"> y Badia, típicos valles alpinos, parando en un pueblo típico para</w:t>
      </w:r>
      <w:r w:rsidR="00F53120">
        <w:rPr>
          <w:rFonts w:ascii="Arial Narrow" w:hAnsi="Arial Narrow"/>
        </w:rPr>
        <w:t xml:space="preserve"> tiempo </w:t>
      </w:r>
      <w:r w:rsidRPr="005D509B">
        <w:rPr>
          <w:rFonts w:ascii="Arial Narrow" w:hAnsi="Arial Narrow"/>
        </w:rPr>
        <w:t xml:space="preserve">libre. Luego, cruzaremos el Paso </w:t>
      </w:r>
      <w:proofErr w:type="spellStart"/>
      <w:r w:rsidRPr="005D509B">
        <w:rPr>
          <w:rFonts w:ascii="Arial Narrow" w:hAnsi="Arial Narrow"/>
        </w:rPr>
        <w:t>Falzarego</w:t>
      </w:r>
      <w:proofErr w:type="spellEnd"/>
      <w:r w:rsidRPr="005D509B">
        <w:rPr>
          <w:rFonts w:ascii="Arial Narrow" w:hAnsi="Arial Narrow"/>
        </w:rPr>
        <w:t xml:space="preserve"> para regresar a Cortina y disfrutar de la tarde libre. </w:t>
      </w:r>
      <w:r w:rsidRPr="005D509B">
        <w:rPr>
          <w:rFonts w:ascii="Arial Narrow" w:hAnsi="Arial Narrow"/>
          <w:lang w:val="it-IT"/>
        </w:rPr>
        <w:t>Alojamiento.</w:t>
      </w:r>
    </w:p>
    <w:p w14:paraId="1615E342" w14:textId="77777777" w:rsidR="005D509B" w:rsidRDefault="005D509B" w:rsidP="00D4760E">
      <w:pPr>
        <w:jc w:val="both"/>
        <w:rPr>
          <w:rFonts w:ascii="Arial Narrow" w:hAnsi="Arial Narrow"/>
          <w:lang w:val="it-IT"/>
        </w:rPr>
      </w:pPr>
    </w:p>
    <w:p w14:paraId="7ECACD19" w14:textId="6F199C9B" w:rsidR="00F53120" w:rsidRPr="00C81FF4" w:rsidRDefault="00F53120" w:rsidP="00F53120">
      <w:pPr>
        <w:jc w:val="both"/>
        <w:rPr>
          <w:rFonts w:ascii="Arial Narrow" w:hAnsi="Arial Narrow"/>
          <w:b/>
          <w:bCs/>
          <w:lang w:val="it-IT"/>
        </w:rPr>
      </w:pPr>
      <w:r w:rsidRPr="00C81FF4">
        <w:rPr>
          <w:rFonts w:ascii="Arial Narrow" w:hAnsi="Arial Narrow"/>
          <w:b/>
          <w:bCs/>
          <w:color w:val="E36C0A" w:themeColor="accent6" w:themeShade="BF"/>
          <w:lang w:val="it-IT"/>
        </w:rPr>
        <w:t>DÍA 7 / CORTINA D’AMPEZZO – PASSO FEDAIA – MARMOLADA – CANAZEI – LAGO DI CAREZZA – MERANO – BOLZAN</w:t>
      </w:r>
      <w:r w:rsidR="004C000F" w:rsidRPr="00C81FF4">
        <w:rPr>
          <w:rFonts w:ascii="Arial Narrow" w:hAnsi="Arial Narrow"/>
          <w:b/>
          <w:bCs/>
          <w:color w:val="E36C0A" w:themeColor="accent6" w:themeShade="BF"/>
          <w:lang w:val="it-IT"/>
        </w:rPr>
        <w:t>O</w:t>
      </w:r>
    </w:p>
    <w:p w14:paraId="4CE6FAF9" w14:textId="6DC7916E" w:rsidR="004C000F" w:rsidRDefault="005D509B" w:rsidP="00F53120">
      <w:pPr>
        <w:jc w:val="both"/>
        <w:rPr>
          <w:rFonts w:ascii="Arial Narrow" w:hAnsi="Arial Narrow"/>
        </w:rPr>
      </w:pPr>
      <w:r w:rsidRPr="004C000F">
        <w:rPr>
          <w:rFonts w:ascii="Arial Narrow" w:hAnsi="Arial Narrow"/>
        </w:rPr>
        <w:t>Desayuno</w:t>
      </w:r>
      <w:r w:rsidR="00F53120" w:rsidRPr="004C000F">
        <w:rPr>
          <w:rFonts w:ascii="Arial Narrow" w:hAnsi="Arial Narrow"/>
        </w:rPr>
        <w:t xml:space="preserve"> en el hotel</w:t>
      </w:r>
      <w:r w:rsidRPr="004C000F">
        <w:rPr>
          <w:rFonts w:ascii="Arial Narrow" w:hAnsi="Arial Narrow"/>
        </w:rPr>
        <w:t xml:space="preserve">. </w:t>
      </w:r>
      <w:r w:rsidRPr="005D509B">
        <w:rPr>
          <w:rFonts w:ascii="Arial Narrow" w:hAnsi="Arial Narrow"/>
        </w:rPr>
        <w:t xml:space="preserve">Hoy les invitaremos a probar un producto típico de las Dolomitas: el </w:t>
      </w:r>
      <w:proofErr w:type="spellStart"/>
      <w:r w:rsidRPr="005D509B">
        <w:rPr>
          <w:rFonts w:ascii="Arial Narrow" w:hAnsi="Arial Narrow"/>
        </w:rPr>
        <w:t>speck</w:t>
      </w:r>
      <w:proofErr w:type="spellEnd"/>
      <w:r w:rsidRPr="005D509B">
        <w:rPr>
          <w:rFonts w:ascii="Arial Narrow" w:hAnsi="Arial Narrow"/>
        </w:rPr>
        <w:t>,</w:t>
      </w:r>
      <w:r w:rsidR="004C000F">
        <w:rPr>
          <w:rFonts w:ascii="Arial Narrow" w:hAnsi="Arial Narrow"/>
        </w:rPr>
        <w:t xml:space="preserve"> </w:t>
      </w:r>
      <w:r w:rsidRPr="005D509B">
        <w:rPr>
          <w:rFonts w:ascii="Arial Narrow" w:hAnsi="Arial Narrow"/>
        </w:rPr>
        <w:t xml:space="preserve">un </w:t>
      </w:r>
    </w:p>
    <w:p w14:paraId="67DB6D05" w14:textId="77777777" w:rsidR="00EF715D" w:rsidRDefault="005D509B" w:rsidP="004C000F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 xml:space="preserve">extraordinario jamón ahumado. Salida hacia </w:t>
      </w:r>
      <w:proofErr w:type="spellStart"/>
      <w:r w:rsidRPr="005D509B">
        <w:rPr>
          <w:rFonts w:ascii="Arial Narrow" w:hAnsi="Arial Narrow"/>
        </w:rPr>
        <w:t>Canazei</w:t>
      </w:r>
      <w:proofErr w:type="spellEnd"/>
      <w:r w:rsidRPr="005D509B">
        <w:rPr>
          <w:rFonts w:ascii="Arial Narrow" w:hAnsi="Arial Narrow"/>
        </w:rPr>
        <w:t xml:space="preserve"> a través del </w:t>
      </w:r>
      <w:proofErr w:type="spellStart"/>
      <w:r w:rsidRPr="005D509B">
        <w:rPr>
          <w:rFonts w:ascii="Arial Narrow" w:hAnsi="Arial Narrow"/>
        </w:rPr>
        <w:t>Passo</w:t>
      </w:r>
      <w:proofErr w:type="spellEnd"/>
      <w:r w:rsidRPr="005D509B">
        <w:rPr>
          <w:rFonts w:ascii="Arial Narrow" w:hAnsi="Arial Narrow"/>
        </w:rPr>
        <w:t xml:space="preserve"> </w:t>
      </w:r>
      <w:proofErr w:type="spellStart"/>
      <w:r w:rsidRPr="005D509B">
        <w:rPr>
          <w:rFonts w:ascii="Arial Narrow" w:hAnsi="Arial Narrow"/>
        </w:rPr>
        <w:t>Fedaia</w:t>
      </w:r>
      <w:proofErr w:type="spellEnd"/>
      <w:r w:rsidRPr="005D509B">
        <w:rPr>
          <w:rFonts w:ascii="Arial Narrow" w:hAnsi="Arial Narrow"/>
        </w:rPr>
        <w:t xml:space="preserve">; llegada a los pies del Glaciar de la Marmolada, el mayor glaciar de los Alpes orientales donde el Lago </w:t>
      </w:r>
      <w:proofErr w:type="spellStart"/>
      <w:r w:rsidRPr="005D509B">
        <w:rPr>
          <w:rFonts w:ascii="Arial Narrow" w:hAnsi="Arial Narrow"/>
        </w:rPr>
        <w:t>Fedaia</w:t>
      </w:r>
      <w:proofErr w:type="spellEnd"/>
      <w:r w:rsidRPr="005D509B">
        <w:rPr>
          <w:rFonts w:ascii="Arial Narrow" w:hAnsi="Arial Narrow"/>
        </w:rPr>
        <w:t xml:space="preserve"> presenta un escenario de belleza espectacular. Continuación a </w:t>
      </w:r>
      <w:proofErr w:type="spellStart"/>
      <w:r w:rsidRPr="005D509B">
        <w:rPr>
          <w:rFonts w:ascii="Arial Narrow" w:hAnsi="Arial Narrow"/>
        </w:rPr>
        <w:t>Canazei</w:t>
      </w:r>
      <w:proofErr w:type="spellEnd"/>
      <w:r w:rsidRPr="005D509B">
        <w:rPr>
          <w:rFonts w:ascii="Arial Narrow" w:hAnsi="Arial Narrow"/>
        </w:rPr>
        <w:t xml:space="preserve">, centro turístico importante, tanto en verano como en invierno, porque las cercanas montañas ofrecen todo tipo de atracción. Continuación hacia el Paso de </w:t>
      </w:r>
      <w:proofErr w:type="spellStart"/>
      <w:r w:rsidRPr="005D509B">
        <w:rPr>
          <w:rFonts w:ascii="Arial Narrow" w:hAnsi="Arial Narrow"/>
        </w:rPr>
        <w:t>Costalunga</w:t>
      </w:r>
      <w:proofErr w:type="spellEnd"/>
      <w:r w:rsidRPr="005D509B">
        <w:rPr>
          <w:rFonts w:ascii="Arial Narrow" w:hAnsi="Arial Narrow"/>
        </w:rPr>
        <w:t xml:space="preserve"> y visita al Lago de </w:t>
      </w:r>
      <w:proofErr w:type="spellStart"/>
      <w:r w:rsidRPr="005D509B">
        <w:rPr>
          <w:rFonts w:ascii="Arial Narrow" w:hAnsi="Arial Narrow"/>
        </w:rPr>
        <w:t>Carezza</w:t>
      </w:r>
      <w:proofErr w:type="spellEnd"/>
      <w:r w:rsidRPr="005D509B">
        <w:rPr>
          <w:rFonts w:ascii="Arial Narrow" w:hAnsi="Arial Narrow"/>
        </w:rPr>
        <w:t xml:space="preserve">. Llegada a Merano, segunda ciudad de la provincia de Bolzano, ubicada dentro del Valle </w:t>
      </w:r>
      <w:proofErr w:type="spellStart"/>
      <w:r w:rsidRPr="005D509B">
        <w:rPr>
          <w:rFonts w:ascii="Arial Narrow" w:hAnsi="Arial Narrow"/>
        </w:rPr>
        <w:t>Venosta</w:t>
      </w:r>
      <w:proofErr w:type="spellEnd"/>
      <w:r w:rsidRPr="005D509B">
        <w:rPr>
          <w:rFonts w:ascii="Arial Narrow" w:hAnsi="Arial Narrow"/>
        </w:rPr>
        <w:t xml:space="preserve">, conocida por sus mercadillos </w:t>
      </w:r>
      <w:r w:rsidR="004C000F" w:rsidRPr="005D509B">
        <w:rPr>
          <w:rFonts w:ascii="Arial Narrow" w:hAnsi="Arial Narrow"/>
        </w:rPr>
        <w:t>navideños,</w:t>
      </w:r>
      <w:r w:rsidRPr="005D509B">
        <w:rPr>
          <w:rFonts w:ascii="Arial Narrow" w:hAnsi="Arial Narrow"/>
        </w:rPr>
        <w:t xml:space="preserve"> pero también elegante centro cultural e histórico de la región. Visita del casco antiguo</w:t>
      </w:r>
      <w:r w:rsidR="004C000F">
        <w:rPr>
          <w:rFonts w:ascii="Arial Narrow" w:hAnsi="Arial Narrow"/>
        </w:rPr>
        <w:t xml:space="preserve">. </w:t>
      </w:r>
      <w:r w:rsidRPr="005D509B">
        <w:rPr>
          <w:rFonts w:ascii="Arial Narrow" w:hAnsi="Arial Narrow"/>
        </w:rPr>
        <w:t xml:space="preserve">Continuación para Bolzano: importante centro comercial de la Edad Media, ha conocido, durante el periodo de las dos guerras mundiales, una intensa y fuerte evolución industrial que, junto al turismo, aún constituye el principal recurso de la economía local. Visitaremos el Duomo en estilo gótico que, con su campanario a cúspide, constituye el emblema de la ciudad. Daremos un paseo por la calle </w:t>
      </w:r>
      <w:proofErr w:type="spellStart"/>
      <w:r w:rsidRPr="005D509B">
        <w:rPr>
          <w:rFonts w:ascii="Arial Narrow" w:hAnsi="Arial Narrow"/>
        </w:rPr>
        <w:t>dei</w:t>
      </w:r>
      <w:proofErr w:type="spellEnd"/>
      <w:r w:rsidRPr="005D509B">
        <w:rPr>
          <w:rFonts w:ascii="Arial Narrow" w:hAnsi="Arial Narrow"/>
        </w:rPr>
        <w:t xml:space="preserve"> Portici, la principal del núcleo medieval y centro comercial de la ciudad. Resto de la tarde libre. Alojamiento en hotel.</w:t>
      </w:r>
    </w:p>
    <w:p w14:paraId="68904941" w14:textId="0834ACF2" w:rsidR="004C000F" w:rsidRPr="00EF715D" w:rsidRDefault="004C000F" w:rsidP="004C000F">
      <w:pPr>
        <w:jc w:val="both"/>
        <w:rPr>
          <w:rFonts w:ascii="Arial Narrow" w:hAnsi="Arial Narrow"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lastRenderedPageBreak/>
        <w:t>DÍA 8 / BOLZANO – RUTA DE LOS VINOS – TRENTO – MILÁN</w:t>
      </w:r>
    </w:p>
    <w:p w14:paraId="02663852" w14:textId="79E2A584" w:rsidR="005D509B" w:rsidRDefault="005D509B" w:rsidP="004C000F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Desayuno</w:t>
      </w:r>
      <w:r w:rsidR="004C000F">
        <w:rPr>
          <w:rFonts w:ascii="Arial Narrow" w:hAnsi="Arial Narrow"/>
        </w:rPr>
        <w:t xml:space="preserve"> en el hotel</w:t>
      </w:r>
      <w:r w:rsidRPr="005D509B">
        <w:rPr>
          <w:rFonts w:ascii="Arial Narrow" w:hAnsi="Arial Narrow"/>
        </w:rPr>
        <w:t xml:space="preserve">. Salida hacia Trento, capital de la región Trentino Alto Adigio. El recorrido panorámico sigue la dicha </w:t>
      </w:r>
      <w:proofErr w:type="spellStart"/>
      <w:r w:rsidRPr="005D509B">
        <w:rPr>
          <w:rFonts w:ascii="Arial Narrow" w:hAnsi="Arial Narrow"/>
        </w:rPr>
        <w:t>Weinstrasse</w:t>
      </w:r>
      <w:proofErr w:type="spellEnd"/>
      <w:r w:rsidRPr="005D509B">
        <w:rPr>
          <w:rFonts w:ascii="Arial Narrow" w:hAnsi="Arial Narrow"/>
        </w:rPr>
        <w:t xml:space="preserve">, la ruta de los vinos que con sus viñedos y manzanos se abre al fondo del valle con pueblos como </w:t>
      </w:r>
      <w:proofErr w:type="spellStart"/>
      <w:r w:rsidRPr="005D509B">
        <w:rPr>
          <w:rFonts w:ascii="Arial Narrow" w:hAnsi="Arial Narrow"/>
        </w:rPr>
        <w:t>Caldaro</w:t>
      </w:r>
      <w:proofErr w:type="spellEnd"/>
      <w:r w:rsidRPr="005D509B">
        <w:rPr>
          <w:rFonts w:ascii="Arial Narrow" w:hAnsi="Arial Narrow"/>
        </w:rPr>
        <w:t xml:space="preserve"> y </w:t>
      </w:r>
      <w:proofErr w:type="spellStart"/>
      <w:r w:rsidRPr="005D509B">
        <w:rPr>
          <w:rFonts w:ascii="Arial Narrow" w:hAnsi="Arial Narrow"/>
        </w:rPr>
        <w:t>Tremeno</w:t>
      </w:r>
      <w:proofErr w:type="spellEnd"/>
      <w:r w:rsidRPr="005D509B">
        <w:rPr>
          <w:rFonts w:ascii="Arial Narrow" w:hAnsi="Arial Narrow"/>
        </w:rPr>
        <w:t xml:space="preserve"> donde efectuar una parada relajadora. Llegada a Trento. En esta ciudad, dominada por el Castillo del Buen Consejo, numerosas son las señales de su gloriosa época, a los tiempos de la dominación de los </w:t>
      </w:r>
      <w:proofErr w:type="spellStart"/>
      <w:r w:rsidRPr="005D509B">
        <w:rPr>
          <w:rFonts w:ascii="Arial Narrow" w:hAnsi="Arial Narrow"/>
        </w:rPr>
        <w:t>Asburgo</w:t>
      </w:r>
      <w:proofErr w:type="spellEnd"/>
      <w:r w:rsidRPr="005D509B">
        <w:rPr>
          <w:rFonts w:ascii="Arial Narrow" w:hAnsi="Arial Narrow"/>
        </w:rPr>
        <w:t xml:space="preserve">: Santa </w:t>
      </w:r>
      <w:r w:rsidR="00C81FF4" w:rsidRPr="005D509B">
        <w:rPr>
          <w:rFonts w:ascii="Arial Narrow" w:hAnsi="Arial Narrow"/>
        </w:rPr>
        <w:t>María</w:t>
      </w:r>
      <w:r w:rsidRPr="005D509B">
        <w:rPr>
          <w:rFonts w:ascii="Arial Narrow" w:hAnsi="Arial Narrow"/>
        </w:rPr>
        <w:t xml:space="preserve"> Mayor, edificada en el siglo XVI, es el primer ejemplo de aquel estilo mixto renacentista y gótico, que luego será definido "</w:t>
      </w:r>
      <w:proofErr w:type="spellStart"/>
      <w:r w:rsidRPr="005D509B">
        <w:rPr>
          <w:rFonts w:ascii="Arial Narrow" w:hAnsi="Arial Narrow"/>
        </w:rPr>
        <w:t>Clesiano</w:t>
      </w:r>
      <w:proofErr w:type="spellEnd"/>
      <w:r w:rsidRPr="005D509B">
        <w:rPr>
          <w:rFonts w:ascii="Arial Narrow" w:hAnsi="Arial Narrow"/>
        </w:rPr>
        <w:t xml:space="preserve">"; Palacio </w:t>
      </w:r>
      <w:proofErr w:type="spellStart"/>
      <w:r w:rsidRPr="005D509B">
        <w:rPr>
          <w:rFonts w:ascii="Arial Narrow" w:hAnsi="Arial Narrow"/>
        </w:rPr>
        <w:t>Geremia</w:t>
      </w:r>
      <w:proofErr w:type="spellEnd"/>
      <w:r w:rsidRPr="005D509B">
        <w:rPr>
          <w:rFonts w:ascii="Arial Narrow" w:hAnsi="Arial Narrow"/>
        </w:rPr>
        <w:t xml:space="preserve">, armonioso edificio típico del siglo XVI y la maravillosa Plaza Duomo que culmina con la Catedral de San </w:t>
      </w:r>
      <w:proofErr w:type="spellStart"/>
      <w:r w:rsidRPr="005D509B">
        <w:rPr>
          <w:rFonts w:ascii="Arial Narrow" w:hAnsi="Arial Narrow"/>
        </w:rPr>
        <w:t>Vigilio</w:t>
      </w:r>
      <w:proofErr w:type="spellEnd"/>
      <w:r w:rsidR="00C81FF4">
        <w:rPr>
          <w:rFonts w:ascii="Arial Narrow" w:hAnsi="Arial Narrow"/>
        </w:rPr>
        <w:t>, v</w:t>
      </w:r>
      <w:r w:rsidRPr="005D509B">
        <w:rPr>
          <w:rFonts w:ascii="Arial Narrow" w:hAnsi="Arial Narrow"/>
        </w:rPr>
        <w:t>isita.</w:t>
      </w:r>
      <w:r w:rsidR="00C81FF4">
        <w:rPr>
          <w:rFonts w:ascii="Arial Narrow" w:hAnsi="Arial Narrow"/>
        </w:rPr>
        <w:t xml:space="preserve"> C</w:t>
      </w:r>
      <w:r w:rsidRPr="005D509B">
        <w:rPr>
          <w:rFonts w:ascii="Arial Narrow" w:hAnsi="Arial Narrow"/>
        </w:rPr>
        <w:t xml:space="preserve">ontinuación a Milán. Traslado grupal al hotel de </w:t>
      </w:r>
      <w:r w:rsidR="00C81FF4" w:rsidRPr="005D509B">
        <w:rPr>
          <w:rFonts w:ascii="Arial Narrow" w:hAnsi="Arial Narrow"/>
        </w:rPr>
        <w:t>Mil</w:t>
      </w:r>
      <w:r w:rsidR="00C81FF4">
        <w:rPr>
          <w:rFonts w:ascii="Arial Narrow" w:hAnsi="Arial Narrow"/>
        </w:rPr>
        <w:t>á</w:t>
      </w:r>
      <w:r w:rsidR="00C81FF4" w:rsidRPr="005D509B">
        <w:rPr>
          <w:rFonts w:ascii="Arial Narrow" w:hAnsi="Arial Narrow"/>
        </w:rPr>
        <w:t>n</w:t>
      </w:r>
      <w:r w:rsidR="00C81FF4">
        <w:rPr>
          <w:rFonts w:ascii="Arial Narrow" w:hAnsi="Arial Narrow"/>
        </w:rPr>
        <w:t xml:space="preserve">. </w:t>
      </w:r>
      <w:r w:rsidRPr="005D509B">
        <w:rPr>
          <w:rFonts w:ascii="Arial Narrow" w:hAnsi="Arial Narrow"/>
        </w:rPr>
        <w:t>Alojamiento</w:t>
      </w:r>
      <w:r w:rsidR="00C81FF4">
        <w:rPr>
          <w:rFonts w:ascii="Arial Narrow" w:hAnsi="Arial Narrow"/>
        </w:rPr>
        <w:t>.</w:t>
      </w:r>
    </w:p>
    <w:p w14:paraId="4A13A639" w14:textId="77777777" w:rsidR="005D509B" w:rsidRDefault="005D509B" w:rsidP="00D4760E">
      <w:pPr>
        <w:jc w:val="both"/>
        <w:rPr>
          <w:rFonts w:ascii="Arial Narrow" w:hAnsi="Arial Narrow"/>
        </w:rPr>
      </w:pPr>
    </w:p>
    <w:p w14:paraId="33EC3203" w14:textId="77777777" w:rsidR="00C81FF4" w:rsidRPr="00C81FF4" w:rsidRDefault="00C81FF4" w:rsidP="00C81FF4">
      <w:pPr>
        <w:jc w:val="both"/>
        <w:rPr>
          <w:rFonts w:ascii="Arial Narrow" w:hAnsi="Arial Narrow"/>
          <w:b/>
          <w:bCs/>
        </w:rPr>
      </w:pPr>
      <w:r w:rsidRPr="00C81FF4">
        <w:rPr>
          <w:rFonts w:ascii="Arial Narrow" w:hAnsi="Arial Narrow"/>
          <w:b/>
          <w:bCs/>
          <w:color w:val="E36C0A" w:themeColor="accent6" w:themeShade="BF"/>
        </w:rPr>
        <w:t>DÍA 9 / MILÁN – CIUDAD DE ORIGEN</w:t>
      </w:r>
    </w:p>
    <w:p w14:paraId="76FD4CE5" w14:textId="07476EB1" w:rsidR="001D6DF8" w:rsidRDefault="005D509B" w:rsidP="00C81FF4">
      <w:pPr>
        <w:jc w:val="both"/>
        <w:rPr>
          <w:rFonts w:ascii="Arial Narrow" w:hAnsi="Arial Narrow"/>
        </w:rPr>
      </w:pPr>
      <w:r w:rsidRPr="005D509B">
        <w:rPr>
          <w:rFonts w:ascii="Arial Narrow" w:hAnsi="Arial Narrow"/>
        </w:rPr>
        <w:t>Desayuno en hotel. Traslado grupal al aeropuerto o a la estación de trenes de Milán. Fin de nuestros servicios.</w:t>
      </w:r>
    </w:p>
    <w:p w14:paraId="4F0F23C4" w14:textId="77777777" w:rsidR="00C81FF4" w:rsidRDefault="00C81FF4" w:rsidP="001D6DF8">
      <w:pPr>
        <w:jc w:val="both"/>
        <w:rPr>
          <w:rFonts w:ascii="Arial Narrow" w:hAnsi="Arial Narrow"/>
        </w:rPr>
      </w:pPr>
    </w:p>
    <w:p w14:paraId="40EB84DD" w14:textId="5A6E285B" w:rsidR="00DE140F" w:rsidRDefault="00802C5F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FECHAS DE SALIDA</w:t>
      </w:r>
    </w:p>
    <w:p w14:paraId="1E299E6A" w14:textId="638F493D" w:rsidR="00C81FF4" w:rsidRPr="00C81FF4" w:rsidRDefault="006907B4" w:rsidP="001D6D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Domingos, 20 de abril, 04 y 18 de mayo, 01, 15 y 29 de junio, 13 y 27 de julio, 24 de agosto, 14 y 28 de septiembre y 12 de octubre del 2025 </w:t>
      </w:r>
    </w:p>
    <w:p w14:paraId="221F1FE4" w14:textId="77777777" w:rsidR="006907B4" w:rsidRDefault="006907B4" w:rsidP="00EF715D">
      <w:pPr>
        <w:rPr>
          <w:rFonts w:ascii="Arial Narrow" w:hAnsi="Arial Narrow"/>
          <w:b/>
          <w:bCs/>
          <w:color w:val="E36C0A" w:themeColor="accent6" w:themeShade="BF"/>
        </w:rPr>
      </w:pPr>
    </w:p>
    <w:p w14:paraId="556B3EC0" w14:textId="77777777" w:rsidR="006907B4" w:rsidRDefault="006907B4" w:rsidP="00F54797">
      <w:pPr>
        <w:jc w:val="center"/>
        <w:rPr>
          <w:rFonts w:ascii="Arial Narrow" w:hAnsi="Arial Narrow"/>
          <w:b/>
          <w:bCs/>
          <w:color w:val="E36C0A" w:themeColor="accent6" w:themeShade="BF"/>
        </w:rPr>
      </w:pPr>
    </w:p>
    <w:p w14:paraId="1E9DC7B3" w14:textId="1F172175" w:rsidR="0030147D" w:rsidRDefault="00802C5F" w:rsidP="00F54797">
      <w:pPr>
        <w:jc w:val="center"/>
        <w:rPr>
          <w:rFonts w:ascii="Arial Narrow" w:hAnsi="Arial Narrow"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 xml:space="preserve">PRECIOS POR PERSONA EN </w:t>
      </w:r>
      <w:r w:rsidR="00312545">
        <w:rPr>
          <w:rFonts w:ascii="Arial Narrow" w:hAnsi="Arial Narrow"/>
          <w:b/>
          <w:bCs/>
          <w:color w:val="E36C0A" w:themeColor="accent6" w:themeShade="BF"/>
        </w:rPr>
        <w:t>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48"/>
        <w:gridCol w:w="1495"/>
        <w:gridCol w:w="1481"/>
        <w:gridCol w:w="1462"/>
      </w:tblGrid>
      <w:tr w:rsidR="00362765" w:rsidRPr="00ED366E" w14:paraId="0120371D" w14:textId="77777777" w:rsidTr="00362765">
        <w:tc>
          <w:tcPr>
            <w:tcW w:w="2942" w:type="dxa"/>
            <w:vMerge w:val="restart"/>
            <w:vAlign w:val="center"/>
          </w:tcPr>
          <w:p w14:paraId="3D98E6BA" w14:textId="77777777" w:rsidR="00362765" w:rsidRPr="00ED366E" w:rsidRDefault="00362765" w:rsidP="0036276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Temporada</w:t>
            </w:r>
          </w:p>
        </w:tc>
        <w:tc>
          <w:tcPr>
            <w:tcW w:w="2943" w:type="dxa"/>
            <w:gridSpan w:val="2"/>
          </w:tcPr>
          <w:p w14:paraId="2DD84371" w14:textId="13E729AC" w:rsidR="00362765" w:rsidRPr="00ED366E" w:rsidRDefault="00362765" w:rsidP="002373E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Categoría </w:t>
            </w:r>
            <w:proofErr w:type="spellStart"/>
            <w:r>
              <w:rPr>
                <w:rFonts w:ascii="Arial Narrow" w:hAnsi="Arial Narrow"/>
                <w:b/>
                <w:bCs/>
              </w:rPr>
              <w:t>Comfort</w:t>
            </w:r>
            <w:proofErr w:type="spellEnd"/>
          </w:p>
        </w:tc>
        <w:tc>
          <w:tcPr>
            <w:tcW w:w="2943" w:type="dxa"/>
            <w:gridSpan w:val="2"/>
          </w:tcPr>
          <w:p w14:paraId="5C9FFFAB" w14:textId="12C65AEF" w:rsidR="00362765" w:rsidRPr="00ED366E" w:rsidRDefault="00362765" w:rsidP="002373E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Categoría Superior</w:t>
            </w:r>
          </w:p>
        </w:tc>
      </w:tr>
      <w:tr w:rsidR="00362765" w:rsidRPr="00ED366E" w14:paraId="19E072A6" w14:textId="42B90CFF" w:rsidTr="00362765">
        <w:tc>
          <w:tcPr>
            <w:tcW w:w="2942" w:type="dxa"/>
            <w:vMerge/>
          </w:tcPr>
          <w:p w14:paraId="2BED37C2" w14:textId="77777777" w:rsidR="00362765" w:rsidRPr="00ED366E" w:rsidRDefault="00362765" w:rsidP="002373E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8" w:type="dxa"/>
          </w:tcPr>
          <w:p w14:paraId="4680E9F0" w14:textId="3C92935C" w:rsidR="00362765" w:rsidRPr="00362765" w:rsidRDefault="00362765" w:rsidP="002373E9">
            <w:pPr>
              <w:jc w:val="center"/>
              <w:rPr>
                <w:rFonts w:ascii="Arial Narrow" w:hAnsi="Arial Narrow"/>
              </w:rPr>
            </w:pPr>
            <w:r w:rsidRPr="00362765">
              <w:rPr>
                <w:rFonts w:ascii="Arial Narrow" w:hAnsi="Arial Narrow"/>
              </w:rPr>
              <w:t>DBL / TPL</w:t>
            </w:r>
          </w:p>
        </w:tc>
        <w:tc>
          <w:tcPr>
            <w:tcW w:w="1495" w:type="dxa"/>
          </w:tcPr>
          <w:p w14:paraId="1D6C195B" w14:textId="73E1996B" w:rsidR="00362765" w:rsidRPr="00362765" w:rsidRDefault="00362765" w:rsidP="002373E9">
            <w:pPr>
              <w:jc w:val="center"/>
              <w:rPr>
                <w:rFonts w:ascii="Arial Narrow" w:hAnsi="Arial Narrow"/>
              </w:rPr>
            </w:pPr>
            <w:r w:rsidRPr="00362765">
              <w:rPr>
                <w:rFonts w:ascii="Arial Narrow" w:hAnsi="Arial Narrow"/>
              </w:rPr>
              <w:t>SGL</w:t>
            </w:r>
          </w:p>
        </w:tc>
        <w:tc>
          <w:tcPr>
            <w:tcW w:w="1481" w:type="dxa"/>
          </w:tcPr>
          <w:p w14:paraId="5A9B7B92" w14:textId="47990712" w:rsidR="00362765" w:rsidRPr="00362765" w:rsidRDefault="00362765" w:rsidP="002373E9">
            <w:pPr>
              <w:jc w:val="center"/>
              <w:rPr>
                <w:rFonts w:ascii="Arial Narrow" w:hAnsi="Arial Narrow"/>
              </w:rPr>
            </w:pPr>
            <w:r w:rsidRPr="00362765">
              <w:rPr>
                <w:rFonts w:ascii="Arial Narrow" w:hAnsi="Arial Narrow"/>
              </w:rPr>
              <w:t>DBL / TPL</w:t>
            </w:r>
          </w:p>
        </w:tc>
        <w:tc>
          <w:tcPr>
            <w:tcW w:w="1462" w:type="dxa"/>
          </w:tcPr>
          <w:p w14:paraId="50345BC4" w14:textId="113EEDD0" w:rsidR="00362765" w:rsidRPr="00362765" w:rsidRDefault="00362765" w:rsidP="002373E9">
            <w:pPr>
              <w:jc w:val="center"/>
              <w:rPr>
                <w:rFonts w:ascii="Arial Narrow" w:hAnsi="Arial Narrow"/>
              </w:rPr>
            </w:pPr>
            <w:r w:rsidRPr="00362765">
              <w:rPr>
                <w:rFonts w:ascii="Arial Narrow" w:hAnsi="Arial Narrow"/>
              </w:rPr>
              <w:t>SGL</w:t>
            </w:r>
          </w:p>
        </w:tc>
      </w:tr>
      <w:tr w:rsidR="00362765" w:rsidRPr="00ED366E" w14:paraId="27BB5E1D" w14:textId="75635DB6" w:rsidTr="00362765">
        <w:tc>
          <w:tcPr>
            <w:tcW w:w="2942" w:type="dxa"/>
          </w:tcPr>
          <w:p w14:paraId="445188F5" w14:textId="77777777" w:rsidR="00362765" w:rsidRDefault="00362765" w:rsidP="002373E9">
            <w:pPr>
              <w:rPr>
                <w:rFonts w:ascii="Arial Narrow" w:hAnsi="Arial Narrow"/>
                <w:b/>
                <w:bCs/>
              </w:rPr>
            </w:pPr>
            <w:r w:rsidRPr="00ED366E">
              <w:rPr>
                <w:rFonts w:ascii="Arial Narrow" w:hAnsi="Arial Narrow"/>
                <w:b/>
                <w:bCs/>
              </w:rPr>
              <w:t>Baja:</w:t>
            </w:r>
          </w:p>
          <w:p w14:paraId="1DE48A4B" w14:textId="77777777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de abril</w:t>
            </w:r>
          </w:p>
          <w:p w14:paraId="6260D3CA" w14:textId="77777777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y 18 de mayo</w:t>
            </w:r>
          </w:p>
          <w:p w14:paraId="24A4CE94" w14:textId="77777777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 de junio</w:t>
            </w:r>
          </w:p>
          <w:p w14:paraId="29C3BD25" w14:textId="33F6F86A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y 28 de septiembre</w:t>
            </w:r>
          </w:p>
          <w:p w14:paraId="0601ED35" w14:textId="7A3B27B4" w:rsidR="00362765" w:rsidRP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de octubre</w:t>
            </w:r>
          </w:p>
        </w:tc>
        <w:tc>
          <w:tcPr>
            <w:tcW w:w="1448" w:type="dxa"/>
            <w:vAlign w:val="center"/>
          </w:tcPr>
          <w:p w14:paraId="12F5CF44" w14:textId="14453856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3,480</w:t>
            </w:r>
          </w:p>
        </w:tc>
        <w:tc>
          <w:tcPr>
            <w:tcW w:w="1495" w:type="dxa"/>
            <w:vAlign w:val="center"/>
          </w:tcPr>
          <w:p w14:paraId="381F9891" w14:textId="3B361F3E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4,670</w:t>
            </w:r>
          </w:p>
        </w:tc>
        <w:tc>
          <w:tcPr>
            <w:tcW w:w="1481" w:type="dxa"/>
            <w:vAlign w:val="center"/>
          </w:tcPr>
          <w:p w14:paraId="7B1D2257" w14:textId="25696529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4,440</w:t>
            </w:r>
          </w:p>
        </w:tc>
        <w:tc>
          <w:tcPr>
            <w:tcW w:w="1462" w:type="dxa"/>
            <w:vAlign w:val="center"/>
          </w:tcPr>
          <w:p w14:paraId="000F1791" w14:textId="0366ED35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6,500</w:t>
            </w:r>
          </w:p>
        </w:tc>
      </w:tr>
      <w:tr w:rsidR="00362765" w:rsidRPr="00ED366E" w14:paraId="13922EB1" w14:textId="3AEA000E" w:rsidTr="00362765">
        <w:tc>
          <w:tcPr>
            <w:tcW w:w="2942" w:type="dxa"/>
          </w:tcPr>
          <w:p w14:paraId="4C3E222C" w14:textId="77777777" w:rsidR="00362765" w:rsidRDefault="00362765" w:rsidP="002373E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Media:</w:t>
            </w:r>
          </w:p>
          <w:p w14:paraId="430ADFE7" w14:textId="77777777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y 29 de junio</w:t>
            </w:r>
          </w:p>
          <w:p w14:paraId="07222A6C" w14:textId="4BFB9501" w:rsidR="00362765" w:rsidRP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de julio</w:t>
            </w:r>
          </w:p>
        </w:tc>
        <w:tc>
          <w:tcPr>
            <w:tcW w:w="1448" w:type="dxa"/>
            <w:vAlign w:val="center"/>
          </w:tcPr>
          <w:p w14:paraId="44C217BF" w14:textId="1C82BE22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3,620</w:t>
            </w:r>
          </w:p>
        </w:tc>
        <w:tc>
          <w:tcPr>
            <w:tcW w:w="1495" w:type="dxa"/>
            <w:vAlign w:val="center"/>
          </w:tcPr>
          <w:p w14:paraId="674CEEC1" w14:textId="1DFD5EAF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4,905</w:t>
            </w:r>
          </w:p>
        </w:tc>
        <w:tc>
          <w:tcPr>
            <w:tcW w:w="1481" w:type="dxa"/>
            <w:vAlign w:val="center"/>
          </w:tcPr>
          <w:p w14:paraId="6515E229" w14:textId="0D9BACD2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4,610</w:t>
            </w:r>
          </w:p>
        </w:tc>
        <w:tc>
          <w:tcPr>
            <w:tcW w:w="1462" w:type="dxa"/>
            <w:vAlign w:val="center"/>
          </w:tcPr>
          <w:p w14:paraId="3E10E7FC" w14:textId="6B1CA0DB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6,520</w:t>
            </w:r>
          </w:p>
        </w:tc>
      </w:tr>
      <w:tr w:rsidR="00362765" w:rsidRPr="00ED366E" w14:paraId="2C06B154" w14:textId="6026BAD6" w:rsidTr="00362765">
        <w:tc>
          <w:tcPr>
            <w:tcW w:w="2942" w:type="dxa"/>
          </w:tcPr>
          <w:p w14:paraId="6B42D17C" w14:textId="77777777" w:rsidR="00362765" w:rsidRDefault="00362765" w:rsidP="002373E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Alta:</w:t>
            </w:r>
          </w:p>
          <w:p w14:paraId="22D7C072" w14:textId="77777777" w:rsid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 de julio</w:t>
            </w:r>
          </w:p>
          <w:p w14:paraId="71EC03E1" w14:textId="5724F085" w:rsidR="00362765" w:rsidRPr="00362765" w:rsidRDefault="00362765" w:rsidP="002373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agosto</w:t>
            </w:r>
          </w:p>
        </w:tc>
        <w:tc>
          <w:tcPr>
            <w:tcW w:w="1448" w:type="dxa"/>
            <w:vAlign w:val="center"/>
          </w:tcPr>
          <w:p w14:paraId="065DD577" w14:textId="0F397A6C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3,650</w:t>
            </w:r>
          </w:p>
        </w:tc>
        <w:tc>
          <w:tcPr>
            <w:tcW w:w="1495" w:type="dxa"/>
            <w:vAlign w:val="center"/>
          </w:tcPr>
          <w:p w14:paraId="0833C913" w14:textId="27C03177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5,000</w:t>
            </w:r>
          </w:p>
        </w:tc>
        <w:tc>
          <w:tcPr>
            <w:tcW w:w="1481" w:type="dxa"/>
            <w:vAlign w:val="center"/>
          </w:tcPr>
          <w:p w14:paraId="58D2DA1F" w14:textId="00F57EC5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4,850</w:t>
            </w:r>
          </w:p>
        </w:tc>
        <w:tc>
          <w:tcPr>
            <w:tcW w:w="1462" w:type="dxa"/>
            <w:vAlign w:val="center"/>
          </w:tcPr>
          <w:p w14:paraId="48DA9F13" w14:textId="55990C96" w:rsidR="00362765" w:rsidRPr="00ED366E" w:rsidRDefault="002C5099" w:rsidP="002373E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7,060</w:t>
            </w:r>
          </w:p>
        </w:tc>
      </w:tr>
    </w:tbl>
    <w:p w14:paraId="2FE47E85" w14:textId="77777777" w:rsidR="00F54797" w:rsidRDefault="00F54797" w:rsidP="0071757D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2EF882A" w14:textId="04D30E9E" w:rsidR="009A0C0E" w:rsidRPr="0030147D" w:rsidRDefault="00802C5F" w:rsidP="0071757D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INCLUYE</w:t>
      </w:r>
      <w:r w:rsidR="0030147D">
        <w:rPr>
          <w:rFonts w:ascii="Arial Narrow" w:hAnsi="Arial Narrow"/>
          <w:b/>
          <w:bCs/>
          <w:color w:val="E36C0A" w:themeColor="accent6" w:themeShade="BF"/>
        </w:rPr>
        <w:t>:</w:t>
      </w:r>
    </w:p>
    <w:p w14:paraId="13D22E9B" w14:textId="63C578F4" w:rsidR="008A431D" w:rsidRPr="002C5099" w:rsidRDefault="00C81FF4" w:rsidP="002C5099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Traslado grupal del aeropuerto de Milán/estación al hotel de Mil</w:t>
      </w:r>
      <w:r w:rsidR="008A431D">
        <w:rPr>
          <w:rFonts w:ascii="Arial Narrow" w:hAnsi="Arial Narrow"/>
        </w:rPr>
        <w:t>á</w:t>
      </w:r>
      <w:r w:rsidRPr="008A431D">
        <w:rPr>
          <w:rFonts w:ascii="Arial Narrow" w:hAnsi="Arial Narrow"/>
        </w:rPr>
        <w:t>n</w:t>
      </w:r>
    </w:p>
    <w:p w14:paraId="48D7FB58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Traslado grupal del hotel de Milán al punto de salida del tour </w:t>
      </w:r>
    </w:p>
    <w:p w14:paraId="00B2629C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Alojamiento en hoteles de la categoría elegida ocupando habitaciones con baño privado o ducha</w:t>
      </w:r>
    </w:p>
    <w:p w14:paraId="21854B92" w14:textId="4ED07A6B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Desayunos </w:t>
      </w:r>
      <w:r w:rsidR="008A431D" w:rsidRPr="008A431D">
        <w:rPr>
          <w:rFonts w:ascii="Arial Narrow" w:hAnsi="Arial Narrow"/>
        </w:rPr>
        <w:t xml:space="preserve">diarios </w:t>
      </w:r>
      <w:r w:rsidRPr="008A431D">
        <w:rPr>
          <w:rFonts w:ascii="Arial Narrow" w:hAnsi="Arial Narrow"/>
        </w:rPr>
        <w:t>en hotel</w:t>
      </w:r>
    </w:p>
    <w:p w14:paraId="64F4C3CB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Transporte en autobús de lujo de última generación (la capacidad del bus variará dependiendo del número de participantes)</w:t>
      </w:r>
    </w:p>
    <w:p w14:paraId="4D9D6244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Guía acompañante en </w:t>
      </w:r>
      <w:r w:rsidR="004C7ACA" w:rsidRPr="008A431D">
        <w:rPr>
          <w:rFonts w:ascii="Arial Narrow" w:hAnsi="Arial Narrow"/>
        </w:rPr>
        <w:t>español</w:t>
      </w:r>
      <w:r w:rsidRPr="008A431D">
        <w:rPr>
          <w:rFonts w:ascii="Arial Narrow" w:hAnsi="Arial Narrow"/>
        </w:rPr>
        <w:t>/</w:t>
      </w:r>
      <w:r w:rsidR="004C7ACA" w:rsidRPr="008A431D">
        <w:rPr>
          <w:rFonts w:ascii="Arial Narrow" w:hAnsi="Arial Narrow"/>
        </w:rPr>
        <w:t>i</w:t>
      </w:r>
      <w:r w:rsidRPr="008A431D">
        <w:rPr>
          <w:rFonts w:ascii="Arial Narrow" w:hAnsi="Arial Narrow"/>
        </w:rPr>
        <w:t>nglés durante todo el recorrido.</w:t>
      </w:r>
    </w:p>
    <w:p w14:paraId="6D25F6F4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Lancha particular para la Isla de San Julio (Lago de Orta)</w:t>
      </w:r>
    </w:p>
    <w:p w14:paraId="27B9A13E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Lancha particular para las islas </w:t>
      </w:r>
      <w:proofErr w:type="spellStart"/>
      <w:r w:rsidRPr="008A431D">
        <w:rPr>
          <w:rFonts w:ascii="Arial Narrow" w:hAnsi="Arial Narrow"/>
        </w:rPr>
        <w:t>Borromeas</w:t>
      </w:r>
      <w:proofErr w:type="spellEnd"/>
      <w:r w:rsidRPr="008A431D">
        <w:rPr>
          <w:rFonts w:ascii="Arial Narrow" w:hAnsi="Arial Narrow"/>
        </w:rPr>
        <w:t xml:space="preserve"> (Lago Mayor)</w:t>
      </w:r>
    </w:p>
    <w:p w14:paraId="7E681828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lastRenderedPageBreak/>
        <w:t>Crucero en ferry sobre el Lago de Como</w:t>
      </w:r>
    </w:p>
    <w:p w14:paraId="4BA16EFE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Lancha particular para vuelta a la península de </w:t>
      </w:r>
      <w:proofErr w:type="spellStart"/>
      <w:r w:rsidRPr="008A431D">
        <w:rPr>
          <w:rFonts w:ascii="Arial Narrow" w:hAnsi="Arial Narrow"/>
        </w:rPr>
        <w:t>Sirmione</w:t>
      </w:r>
      <w:proofErr w:type="spellEnd"/>
      <w:r w:rsidRPr="008A431D">
        <w:rPr>
          <w:rFonts w:ascii="Arial Narrow" w:hAnsi="Arial Narrow"/>
        </w:rPr>
        <w:t xml:space="preserve"> (Lago de </w:t>
      </w:r>
      <w:proofErr w:type="spellStart"/>
      <w:r w:rsidRPr="008A431D">
        <w:rPr>
          <w:rFonts w:ascii="Arial Narrow" w:hAnsi="Arial Narrow"/>
        </w:rPr>
        <w:t>Garda</w:t>
      </w:r>
      <w:proofErr w:type="spellEnd"/>
      <w:r w:rsidRPr="008A431D">
        <w:rPr>
          <w:rFonts w:ascii="Arial Narrow" w:hAnsi="Arial Narrow"/>
        </w:rPr>
        <w:t>)</w:t>
      </w:r>
    </w:p>
    <w:p w14:paraId="7A3CC94F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Típico aperitivo local con degustación de vino </w:t>
      </w:r>
      <w:proofErr w:type="spellStart"/>
      <w:r w:rsidRPr="008A431D">
        <w:rPr>
          <w:rFonts w:ascii="Arial Narrow" w:hAnsi="Arial Narrow"/>
        </w:rPr>
        <w:t>Prosecco</w:t>
      </w:r>
      <w:proofErr w:type="spellEnd"/>
      <w:r w:rsidRPr="008A431D">
        <w:rPr>
          <w:rFonts w:ascii="Arial Narrow" w:hAnsi="Arial Narrow"/>
        </w:rPr>
        <w:t xml:space="preserve"> en los lagos</w:t>
      </w:r>
    </w:p>
    <w:p w14:paraId="74AA0E43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Degustación de manzanas rojas y verdes en las Dolomitas</w:t>
      </w:r>
    </w:p>
    <w:p w14:paraId="315AED05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Degustación de </w:t>
      </w:r>
      <w:proofErr w:type="spellStart"/>
      <w:r w:rsidRPr="008A431D">
        <w:rPr>
          <w:rFonts w:ascii="Arial Narrow" w:hAnsi="Arial Narrow"/>
        </w:rPr>
        <w:t>speck</w:t>
      </w:r>
      <w:proofErr w:type="spellEnd"/>
      <w:r w:rsidRPr="008A431D">
        <w:rPr>
          <w:rFonts w:ascii="Arial Narrow" w:hAnsi="Arial Narrow"/>
        </w:rPr>
        <w:t xml:space="preserve"> (fiambre ahumado) </w:t>
      </w:r>
      <w:proofErr w:type="spellStart"/>
      <w:r w:rsidRPr="008A431D">
        <w:rPr>
          <w:rFonts w:ascii="Arial Narrow" w:hAnsi="Arial Narrow"/>
        </w:rPr>
        <w:t>trentino</w:t>
      </w:r>
      <w:proofErr w:type="spellEnd"/>
      <w:r w:rsidRPr="008A431D">
        <w:rPr>
          <w:rFonts w:ascii="Arial Narrow" w:hAnsi="Arial Narrow"/>
        </w:rPr>
        <w:t xml:space="preserve"> en las Dolomitas</w:t>
      </w:r>
    </w:p>
    <w:p w14:paraId="5CD41ED6" w14:textId="77777777" w:rsidR="004C7ACA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Traslado grupal del punto de llegada del tour en Milán al hotel de Milán</w:t>
      </w:r>
    </w:p>
    <w:p w14:paraId="5069980A" w14:textId="58E93A45" w:rsidR="002C5099" w:rsidRPr="00EF715D" w:rsidRDefault="00C81FF4" w:rsidP="00EF715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Traslado grupal del hotel de Milán al aeropuerto o estación al hotel de Milán</w:t>
      </w:r>
    </w:p>
    <w:p w14:paraId="1B8FC464" w14:textId="2666CE32" w:rsidR="007A4268" w:rsidRPr="008A431D" w:rsidRDefault="00C81FF4" w:rsidP="008A431D">
      <w:pPr>
        <w:pStyle w:val="Prrafodelista"/>
        <w:numPr>
          <w:ilvl w:val="0"/>
          <w:numId w:val="72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I</w:t>
      </w:r>
      <w:r w:rsidR="008A431D">
        <w:rPr>
          <w:rFonts w:ascii="Arial Narrow" w:hAnsi="Arial Narrow"/>
        </w:rPr>
        <w:t>VA</w:t>
      </w:r>
      <w:r w:rsidRPr="008A431D">
        <w:rPr>
          <w:rFonts w:ascii="Arial Narrow" w:hAnsi="Arial Narrow"/>
        </w:rPr>
        <w:t xml:space="preserve"> Italiano</w:t>
      </w:r>
    </w:p>
    <w:p w14:paraId="6A1BBBF5" w14:textId="77777777" w:rsidR="008A431D" w:rsidRDefault="008A431D" w:rsidP="001D6DF8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7A536222" w14:textId="7165D14F" w:rsidR="00802C5F" w:rsidRPr="0030147D" w:rsidRDefault="00802C5F" w:rsidP="001D6DF8">
      <w:pPr>
        <w:jc w:val="both"/>
        <w:rPr>
          <w:rFonts w:ascii="Arial Narrow" w:hAnsi="Arial Narrow"/>
          <w:b/>
          <w:bCs/>
        </w:rPr>
      </w:pPr>
      <w:r w:rsidRPr="0030147D">
        <w:rPr>
          <w:rFonts w:ascii="Arial Narrow" w:hAnsi="Arial Narrow"/>
          <w:b/>
          <w:bCs/>
          <w:color w:val="E36C0A" w:themeColor="accent6" w:themeShade="BF"/>
        </w:rPr>
        <w:t>EL PRECIO NO INCLUYE:</w:t>
      </w:r>
    </w:p>
    <w:p w14:paraId="2FF66543" w14:textId="1C6EAC63" w:rsidR="00B742EC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Propinas para guía, chofer, etc.</w:t>
      </w:r>
    </w:p>
    <w:p w14:paraId="65ABF95A" w14:textId="2BC3E5A6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Gastos de índole personal</w:t>
      </w:r>
    </w:p>
    <w:p w14:paraId="69317CE3" w14:textId="75052C57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Servicio de maletero</w:t>
      </w:r>
    </w:p>
    <w:p w14:paraId="54F3456E" w14:textId="0866D576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Entrada a los monumentos</w:t>
      </w:r>
    </w:p>
    <w:p w14:paraId="66465D4B" w14:textId="34B2882B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Tasa de desembarque en las islas de Lago </w:t>
      </w:r>
      <w:proofErr w:type="spellStart"/>
      <w:r w:rsidRPr="008A431D">
        <w:rPr>
          <w:rFonts w:ascii="Arial Narrow" w:hAnsi="Arial Narrow"/>
        </w:rPr>
        <w:t>Maggiore</w:t>
      </w:r>
      <w:proofErr w:type="spellEnd"/>
    </w:p>
    <w:p w14:paraId="709338AE" w14:textId="2A732C60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 xml:space="preserve">Cita </w:t>
      </w:r>
      <w:proofErr w:type="spellStart"/>
      <w:r w:rsidRPr="008A431D">
        <w:rPr>
          <w:rFonts w:ascii="Arial Narrow" w:hAnsi="Arial Narrow"/>
        </w:rPr>
        <w:t>tax</w:t>
      </w:r>
      <w:proofErr w:type="spellEnd"/>
      <w:r w:rsidRPr="008A431D">
        <w:rPr>
          <w:rFonts w:ascii="Arial Narrow" w:hAnsi="Arial Narrow"/>
        </w:rPr>
        <w:t xml:space="preserve"> (se pagan en destino)</w:t>
      </w:r>
    </w:p>
    <w:p w14:paraId="2A556168" w14:textId="2A868C3D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Vuelos internacionales</w:t>
      </w:r>
    </w:p>
    <w:p w14:paraId="5E3797CA" w14:textId="1AB9F525" w:rsidR="008A431D" w:rsidRPr="008A431D" w:rsidRDefault="008A431D" w:rsidP="008A431D">
      <w:pPr>
        <w:pStyle w:val="Prrafodelista"/>
        <w:numPr>
          <w:ilvl w:val="0"/>
          <w:numId w:val="73"/>
        </w:numPr>
        <w:jc w:val="both"/>
        <w:rPr>
          <w:rFonts w:ascii="Arial Narrow" w:hAnsi="Arial Narrow"/>
        </w:rPr>
      </w:pPr>
      <w:r w:rsidRPr="008A431D">
        <w:rPr>
          <w:rFonts w:ascii="Arial Narrow" w:hAnsi="Arial Narrow"/>
        </w:rPr>
        <w:t>Lo no especificado en el apartado del precio incluye</w:t>
      </w:r>
    </w:p>
    <w:p w14:paraId="22969538" w14:textId="77777777" w:rsidR="00777D97" w:rsidRDefault="00777D97" w:rsidP="00F01A86">
      <w:pPr>
        <w:jc w:val="both"/>
        <w:rPr>
          <w:rFonts w:ascii="Arial Narrow" w:hAnsi="Arial Narrow"/>
          <w:b/>
          <w:bCs/>
          <w:color w:val="E36C0A" w:themeColor="accent6" w:themeShade="BF"/>
        </w:rPr>
      </w:pPr>
    </w:p>
    <w:p w14:paraId="06A47A14" w14:textId="66FA1222" w:rsidR="00F01A86" w:rsidRPr="00F01A86" w:rsidRDefault="00F01A86" w:rsidP="00F01A86">
      <w:pPr>
        <w:jc w:val="both"/>
        <w:rPr>
          <w:rFonts w:ascii="Arial Narrow" w:hAnsi="Arial Narrow"/>
          <w:b/>
          <w:bCs/>
        </w:rPr>
      </w:pPr>
      <w:r w:rsidRPr="00F01A86">
        <w:rPr>
          <w:rFonts w:ascii="Arial Narrow" w:hAnsi="Arial Narrow"/>
          <w:b/>
          <w:bCs/>
          <w:color w:val="E36C0A" w:themeColor="accent6" w:themeShade="BF"/>
        </w:rPr>
        <w:t>HOTELES PREVISTOS Y/O SIMILARES</w:t>
      </w:r>
    </w:p>
    <w:tbl>
      <w:tblPr>
        <w:tblStyle w:val="Tablaconcuadrcula"/>
        <w:tblW w:w="9493" w:type="dxa"/>
        <w:tblInd w:w="-334" w:type="dxa"/>
        <w:tblLook w:val="04A0" w:firstRow="1" w:lastRow="0" w:firstColumn="1" w:lastColumn="0" w:noHBand="0" w:noVBand="1"/>
      </w:tblPr>
      <w:tblGrid>
        <w:gridCol w:w="1980"/>
        <w:gridCol w:w="3685"/>
        <w:gridCol w:w="3828"/>
      </w:tblGrid>
      <w:tr w:rsidR="008A431D" w14:paraId="79443C68" w14:textId="77777777" w:rsidTr="00BB2642">
        <w:tc>
          <w:tcPr>
            <w:tcW w:w="1980" w:type="dxa"/>
          </w:tcPr>
          <w:p w14:paraId="53D2A39A" w14:textId="23575A3E" w:rsidR="008A431D" w:rsidRPr="00BB2642" w:rsidRDefault="008A431D" w:rsidP="008A43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2642">
              <w:rPr>
                <w:rFonts w:ascii="Arial Narrow" w:hAnsi="Arial Narrow"/>
                <w:b/>
                <w:bCs/>
              </w:rPr>
              <w:t>Ciudad</w:t>
            </w:r>
          </w:p>
        </w:tc>
        <w:tc>
          <w:tcPr>
            <w:tcW w:w="3685" w:type="dxa"/>
          </w:tcPr>
          <w:p w14:paraId="52DB2708" w14:textId="113308FB" w:rsidR="008A431D" w:rsidRPr="00BB2642" w:rsidRDefault="008A431D" w:rsidP="008A43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2642">
              <w:rPr>
                <w:rFonts w:ascii="Arial Narrow" w:hAnsi="Arial Narrow"/>
                <w:b/>
                <w:bCs/>
              </w:rPr>
              <w:t xml:space="preserve">Categoría </w:t>
            </w:r>
            <w:proofErr w:type="spellStart"/>
            <w:r w:rsidRPr="00BB2642">
              <w:rPr>
                <w:rFonts w:ascii="Arial Narrow" w:hAnsi="Arial Narrow"/>
                <w:b/>
                <w:bCs/>
              </w:rPr>
              <w:t>Comfort</w:t>
            </w:r>
            <w:proofErr w:type="spellEnd"/>
          </w:p>
        </w:tc>
        <w:tc>
          <w:tcPr>
            <w:tcW w:w="3828" w:type="dxa"/>
          </w:tcPr>
          <w:p w14:paraId="3C7540D0" w14:textId="5879B9CC" w:rsidR="008A431D" w:rsidRPr="00BB2642" w:rsidRDefault="008A431D" w:rsidP="008A431D">
            <w:pPr>
              <w:jc w:val="center"/>
              <w:rPr>
                <w:rFonts w:ascii="Arial Narrow" w:hAnsi="Arial Narrow"/>
                <w:b/>
                <w:bCs/>
              </w:rPr>
            </w:pPr>
            <w:r w:rsidRPr="00BB2642">
              <w:rPr>
                <w:rFonts w:ascii="Arial Narrow" w:hAnsi="Arial Narrow"/>
                <w:b/>
                <w:bCs/>
              </w:rPr>
              <w:t>Categoría Superior</w:t>
            </w:r>
          </w:p>
        </w:tc>
      </w:tr>
      <w:tr w:rsidR="008A431D" w:rsidRPr="00777D97" w14:paraId="6285484A" w14:textId="77777777" w:rsidTr="00BB2642">
        <w:tc>
          <w:tcPr>
            <w:tcW w:w="1980" w:type="dxa"/>
          </w:tcPr>
          <w:p w14:paraId="49CE619C" w14:textId="2B50AC8A" w:rsidR="008A431D" w:rsidRDefault="008A431D" w:rsidP="008A43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Milán</w:t>
            </w:r>
          </w:p>
        </w:tc>
        <w:tc>
          <w:tcPr>
            <w:tcW w:w="3685" w:type="dxa"/>
          </w:tcPr>
          <w:p w14:paraId="6FCB93D7" w14:textId="1367E3E1" w:rsidR="00777D97" w:rsidRDefault="00777D97" w:rsidP="008A431D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>Hotel NHOW (NH)</w:t>
            </w:r>
            <w:r>
              <w:rPr>
                <w:rFonts w:ascii="Arial Narrow" w:hAnsi="Arial Narrow"/>
                <w:lang w:val="it-IT"/>
              </w:rPr>
              <w:t xml:space="preserve"> (4*)</w:t>
            </w:r>
          </w:p>
          <w:p w14:paraId="6B1B72E4" w14:textId="47395B7B" w:rsidR="00777D97" w:rsidRDefault="00777D97" w:rsidP="008A431D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 xml:space="preserve">Starhotels Anderson </w:t>
            </w:r>
            <w:r>
              <w:rPr>
                <w:rFonts w:ascii="Arial Narrow" w:hAnsi="Arial Narrow"/>
                <w:lang w:val="it-IT"/>
              </w:rPr>
              <w:t>(4*)</w:t>
            </w:r>
          </w:p>
          <w:p w14:paraId="3E759F6A" w14:textId="4E4BCA63" w:rsidR="00777D97" w:rsidRDefault="00777D97" w:rsidP="008A431D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 xml:space="preserve">Grand Hotel Adi Doria </w:t>
            </w:r>
            <w:r>
              <w:rPr>
                <w:rFonts w:ascii="Arial Narrow" w:hAnsi="Arial Narrow"/>
                <w:lang w:val="it-IT"/>
              </w:rPr>
              <w:t>(4*)</w:t>
            </w:r>
          </w:p>
          <w:p w14:paraId="2982D7F2" w14:textId="065DE906" w:rsidR="00777D97" w:rsidRDefault="00777D97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 xml:space="preserve">Palazzo delle Stelline </w:t>
            </w:r>
            <w:r>
              <w:rPr>
                <w:rFonts w:ascii="Arial Narrow" w:hAnsi="Arial Narrow"/>
                <w:lang w:val="it-IT"/>
              </w:rPr>
              <w:t>(3* sup)</w:t>
            </w:r>
          </w:p>
          <w:p w14:paraId="6168D51D" w14:textId="67D19584" w:rsidR="00777D97" w:rsidRPr="00BB2642" w:rsidRDefault="00777D97" w:rsidP="00777D97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Una </w:t>
            </w:r>
            <w:proofErr w:type="spellStart"/>
            <w:r w:rsidRPr="00BB2642">
              <w:rPr>
                <w:rFonts w:ascii="Arial Narrow" w:hAnsi="Arial Narrow"/>
              </w:rPr>
              <w:t>Scandinavia</w:t>
            </w:r>
            <w:proofErr w:type="spellEnd"/>
            <w:r w:rsidRPr="00BB2642">
              <w:rPr>
                <w:rFonts w:ascii="Arial Narrow" w:hAnsi="Arial Narrow"/>
              </w:rPr>
              <w:t xml:space="preserve"> (4*)</w:t>
            </w:r>
          </w:p>
          <w:p w14:paraId="7FBA895A" w14:textId="16FDBC37" w:rsidR="00777D97" w:rsidRPr="00777D97" w:rsidRDefault="00777D97" w:rsidP="00777D97">
            <w:pPr>
              <w:jc w:val="center"/>
              <w:rPr>
                <w:rFonts w:ascii="Arial Narrow" w:hAnsi="Arial Narrow"/>
              </w:rPr>
            </w:pPr>
            <w:r w:rsidRPr="00777D97">
              <w:rPr>
                <w:rFonts w:ascii="Arial Narrow" w:hAnsi="Arial Narrow"/>
              </w:rPr>
              <w:t>Hotel Ascot</w:t>
            </w:r>
            <w:r>
              <w:rPr>
                <w:rFonts w:ascii="Arial Narrow" w:hAnsi="Arial Narrow"/>
              </w:rPr>
              <w:t xml:space="preserve"> (4*)</w:t>
            </w:r>
          </w:p>
          <w:p w14:paraId="0D837305" w14:textId="1C6A8D29" w:rsidR="008A431D" w:rsidRPr="00777D97" w:rsidRDefault="00777D97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>UNA hotels Mediterraneo</w:t>
            </w:r>
            <w:r>
              <w:rPr>
                <w:rFonts w:ascii="Arial Narrow" w:hAnsi="Arial Narrow"/>
                <w:lang w:val="it-IT"/>
              </w:rPr>
              <w:t xml:space="preserve"> (4*)</w:t>
            </w:r>
          </w:p>
        </w:tc>
        <w:tc>
          <w:tcPr>
            <w:tcW w:w="3828" w:type="dxa"/>
          </w:tcPr>
          <w:p w14:paraId="45A168E2" w14:textId="174AD029" w:rsidR="00BB2642" w:rsidRDefault="00BB2642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>Hotel NHOW (NH)</w:t>
            </w:r>
            <w:r>
              <w:rPr>
                <w:rFonts w:ascii="Arial Narrow" w:hAnsi="Arial Narrow"/>
                <w:lang w:val="it-IT"/>
              </w:rPr>
              <w:t>(4*)</w:t>
            </w:r>
          </w:p>
          <w:p w14:paraId="49153755" w14:textId="7AF2F9C2" w:rsidR="00BB2642" w:rsidRDefault="00BB2642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 xml:space="preserve">Starhotels Anderson </w:t>
            </w:r>
            <w:r>
              <w:rPr>
                <w:rFonts w:ascii="Arial Narrow" w:hAnsi="Arial Narrow"/>
                <w:lang w:val="it-IT"/>
              </w:rPr>
              <w:t>(4*)</w:t>
            </w:r>
          </w:p>
          <w:p w14:paraId="264852E5" w14:textId="4D7EA35B" w:rsidR="00BB2642" w:rsidRDefault="00BB2642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 xml:space="preserve">Grand Hotel Adi Doria </w:t>
            </w:r>
            <w:r>
              <w:rPr>
                <w:rFonts w:ascii="Arial Narrow" w:hAnsi="Arial Narrow"/>
                <w:lang w:val="it-IT"/>
              </w:rPr>
              <w:t>(4*)</w:t>
            </w:r>
          </w:p>
          <w:p w14:paraId="7EF7D649" w14:textId="7AFC818C" w:rsidR="00BB2642" w:rsidRDefault="00BB2642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 xml:space="preserve">Palazzo delle Stelline </w:t>
            </w:r>
            <w:r>
              <w:rPr>
                <w:rFonts w:ascii="Arial Narrow" w:hAnsi="Arial Narrow"/>
                <w:lang w:val="it-IT"/>
              </w:rPr>
              <w:t>(3* sup)</w:t>
            </w:r>
          </w:p>
          <w:p w14:paraId="06FF0ECE" w14:textId="037D7412" w:rsidR="00BB2642" w:rsidRPr="00BB2642" w:rsidRDefault="00BB2642" w:rsidP="00777D97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Una </w:t>
            </w:r>
            <w:proofErr w:type="spellStart"/>
            <w:r w:rsidRPr="00BB2642">
              <w:rPr>
                <w:rFonts w:ascii="Arial Narrow" w:hAnsi="Arial Narrow"/>
              </w:rPr>
              <w:t>Scandinavia</w:t>
            </w:r>
            <w:proofErr w:type="spellEnd"/>
            <w:r w:rsidRPr="00BB2642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4</w:t>
            </w:r>
            <w:r w:rsidRPr="00BB2642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>)</w:t>
            </w:r>
          </w:p>
          <w:p w14:paraId="1D99AEED" w14:textId="08C8FD8A" w:rsidR="00BB2642" w:rsidRPr="00BB2642" w:rsidRDefault="00BB2642" w:rsidP="00777D97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>Hotel Ascot</w:t>
            </w:r>
            <w:r>
              <w:rPr>
                <w:rFonts w:ascii="Arial Narrow" w:hAnsi="Arial Narrow"/>
              </w:rPr>
              <w:t xml:space="preserve"> (4*)</w:t>
            </w:r>
          </w:p>
          <w:p w14:paraId="06E03606" w14:textId="7C836A5E" w:rsidR="00777D97" w:rsidRPr="00BB2642" w:rsidRDefault="00BB2642" w:rsidP="00777D97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>UNA hotels Mediterraneo</w:t>
            </w:r>
            <w:r>
              <w:rPr>
                <w:rFonts w:ascii="Arial Narrow" w:hAnsi="Arial Narrow"/>
                <w:lang w:val="it-IT"/>
              </w:rPr>
              <w:t xml:space="preserve"> (4*)</w:t>
            </w:r>
          </w:p>
        </w:tc>
      </w:tr>
      <w:tr w:rsidR="008A431D" w14:paraId="4B7ADB1B" w14:textId="77777777" w:rsidTr="00BB2642">
        <w:tc>
          <w:tcPr>
            <w:tcW w:w="1980" w:type="dxa"/>
          </w:tcPr>
          <w:p w14:paraId="4361D9E1" w14:textId="3CB7ACA6" w:rsidR="008A431D" w:rsidRDefault="008A431D" w:rsidP="008A43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Como</w:t>
            </w:r>
          </w:p>
        </w:tc>
        <w:tc>
          <w:tcPr>
            <w:tcW w:w="3685" w:type="dxa"/>
          </w:tcPr>
          <w:p w14:paraId="1BF05E56" w14:textId="63916D8B" w:rsidR="008A431D" w:rsidRDefault="00777D97" w:rsidP="008A431D">
            <w:pPr>
              <w:jc w:val="center"/>
              <w:rPr>
                <w:rFonts w:ascii="Arial Narrow" w:hAnsi="Arial Narrow"/>
              </w:rPr>
            </w:pPr>
            <w:r w:rsidRPr="00777D97">
              <w:rPr>
                <w:rFonts w:ascii="Arial Narrow" w:hAnsi="Arial Narrow"/>
              </w:rPr>
              <w:t xml:space="preserve">Albergo Le </w:t>
            </w:r>
            <w:proofErr w:type="spellStart"/>
            <w:r w:rsidRPr="00777D97">
              <w:rPr>
                <w:rFonts w:ascii="Arial Narrow" w:hAnsi="Arial Narrow"/>
              </w:rPr>
              <w:t>Due</w:t>
            </w:r>
            <w:proofErr w:type="spellEnd"/>
            <w:r w:rsidRPr="00777D97">
              <w:rPr>
                <w:rFonts w:ascii="Arial Narrow" w:hAnsi="Arial Narrow"/>
              </w:rPr>
              <w:t xml:space="preserve"> Corti</w:t>
            </w:r>
            <w:r>
              <w:rPr>
                <w:rFonts w:ascii="Arial Narrow" w:hAnsi="Arial Narrow"/>
              </w:rPr>
              <w:t xml:space="preserve"> (4*)</w:t>
            </w:r>
          </w:p>
        </w:tc>
        <w:tc>
          <w:tcPr>
            <w:tcW w:w="3828" w:type="dxa"/>
          </w:tcPr>
          <w:p w14:paraId="6F5FDBA9" w14:textId="5443686C" w:rsidR="008A431D" w:rsidRDefault="00BB2642" w:rsidP="008A431D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Albergo </w:t>
            </w:r>
            <w:proofErr w:type="spellStart"/>
            <w:r w:rsidRPr="00BB2642">
              <w:rPr>
                <w:rFonts w:ascii="Arial Narrow" w:hAnsi="Arial Narrow"/>
              </w:rPr>
              <w:t>Terminus</w:t>
            </w:r>
            <w:proofErr w:type="spellEnd"/>
            <w:r>
              <w:rPr>
                <w:rFonts w:ascii="Arial Narrow" w:hAnsi="Arial Narrow"/>
              </w:rPr>
              <w:t xml:space="preserve"> (4*)</w:t>
            </w:r>
          </w:p>
        </w:tc>
      </w:tr>
      <w:tr w:rsidR="008A431D" w:rsidRPr="00EF715D" w14:paraId="362CD2B9" w14:textId="77777777" w:rsidTr="00BB2642">
        <w:tc>
          <w:tcPr>
            <w:tcW w:w="1980" w:type="dxa"/>
          </w:tcPr>
          <w:p w14:paraId="34C67E74" w14:textId="4181B075" w:rsidR="008A431D" w:rsidRDefault="008A431D" w:rsidP="008A431D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Bergamo</w:t>
            </w:r>
            <w:proofErr w:type="spellEnd"/>
          </w:p>
        </w:tc>
        <w:tc>
          <w:tcPr>
            <w:tcW w:w="3685" w:type="dxa"/>
          </w:tcPr>
          <w:p w14:paraId="3DEDF3BE" w14:textId="11530EF0" w:rsidR="008A431D" w:rsidRPr="00777D97" w:rsidRDefault="00777D97" w:rsidP="008A431D">
            <w:pPr>
              <w:jc w:val="center"/>
              <w:rPr>
                <w:rFonts w:ascii="Arial Narrow" w:hAnsi="Arial Narrow"/>
                <w:lang w:val="it-IT"/>
              </w:rPr>
            </w:pPr>
            <w:r w:rsidRPr="00777D97">
              <w:rPr>
                <w:rFonts w:ascii="Arial Narrow" w:hAnsi="Arial Narrow"/>
                <w:lang w:val="it-IT"/>
              </w:rPr>
              <w:t>Hotel Best Western Cappello d’Oro</w:t>
            </w:r>
            <w:r>
              <w:rPr>
                <w:rFonts w:ascii="Arial Narrow" w:hAnsi="Arial Narrow"/>
                <w:lang w:val="it-IT"/>
              </w:rPr>
              <w:t xml:space="preserve"> (4*)</w:t>
            </w:r>
          </w:p>
        </w:tc>
        <w:tc>
          <w:tcPr>
            <w:tcW w:w="3828" w:type="dxa"/>
          </w:tcPr>
          <w:p w14:paraId="6CACA46D" w14:textId="62492C2E" w:rsidR="008A431D" w:rsidRPr="00BB2642" w:rsidRDefault="00BB2642" w:rsidP="008A431D">
            <w:pPr>
              <w:jc w:val="center"/>
              <w:rPr>
                <w:rFonts w:ascii="Arial Narrow" w:hAnsi="Arial Narrow"/>
                <w:lang w:val="it-IT"/>
              </w:rPr>
            </w:pPr>
            <w:r w:rsidRPr="00BB2642">
              <w:rPr>
                <w:rFonts w:ascii="Arial Narrow" w:hAnsi="Arial Narrow"/>
                <w:lang w:val="it-IT"/>
              </w:rPr>
              <w:t>: Hotel Best Western Cappello d’Oro</w:t>
            </w:r>
            <w:r>
              <w:rPr>
                <w:rFonts w:ascii="Arial Narrow" w:hAnsi="Arial Narrow"/>
                <w:lang w:val="it-IT"/>
              </w:rPr>
              <w:t xml:space="preserve"> (4*)</w:t>
            </w:r>
          </w:p>
        </w:tc>
      </w:tr>
      <w:tr w:rsidR="008A431D" w14:paraId="52BEDD7B" w14:textId="77777777" w:rsidTr="00BB2642">
        <w:tc>
          <w:tcPr>
            <w:tcW w:w="1980" w:type="dxa"/>
          </w:tcPr>
          <w:p w14:paraId="7B175017" w14:textId="21C70ACC" w:rsidR="008A431D" w:rsidRDefault="008A431D" w:rsidP="008A43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Verona</w:t>
            </w:r>
          </w:p>
        </w:tc>
        <w:tc>
          <w:tcPr>
            <w:tcW w:w="3685" w:type="dxa"/>
          </w:tcPr>
          <w:p w14:paraId="48688721" w14:textId="0C12FBAA" w:rsidR="008A431D" w:rsidRDefault="00BB2642" w:rsidP="008A431D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</w:t>
            </w:r>
            <w:proofErr w:type="spellStart"/>
            <w:r w:rsidRPr="00BB2642">
              <w:rPr>
                <w:rFonts w:ascii="Arial Narrow" w:hAnsi="Arial Narrow"/>
              </w:rPr>
              <w:t>Mastino</w:t>
            </w:r>
            <w:proofErr w:type="spellEnd"/>
            <w:r>
              <w:rPr>
                <w:rFonts w:ascii="Arial Narrow" w:hAnsi="Arial Narrow"/>
              </w:rPr>
              <w:t xml:space="preserve"> (3*)</w:t>
            </w:r>
          </w:p>
        </w:tc>
        <w:tc>
          <w:tcPr>
            <w:tcW w:w="3828" w:type="dxa"/>
          </w:tcPr>
          <w:p w14:paraId="6D14D1BB" w14:textId="3157B99D" w:rsidR="008A431D" w:rsidRDefault="00BB2642" w:rsidP="008A431D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</w:t>
            </w:r>
            <w:proofErr w:type="spellStart"/>
            <w:r w:rsidRPr="00BB2642">
              <w:rPr>
                <w:rFonts w:ascii="Arial Narrow" w:hAnsi="Arial Narrow"/>
              </w:rPr>
              <w:t>Due</w:t>
            </w:r>
            <w:proofErr w:type="spellEnd"/>
            <w:r w:rsidRPr="00BB2642">
              <w:rPr>
                <w:rFonts w:ascii="Arial Narrow" w:hAnsi="Arial Narrow"/>
              </w:rPr>
              <w:t xml:space="preserve"> </w:t>
            </w:r>
            <w:proofErr w:type="spellStart"/>
            <w:r w:rsidRPr="00BB2642">
              <w:rPr>
                <w:rFonts w:ascii="Arial Narrow" w:hAnsi="Arial Narrow"/>
              </w:rPr>
              <w:t>Torri</w:t>
            </w:r>
            <w:proofErr w:type="spellEnd"/>
            <w:r>
              <w:rPr>
                <w:rFonts w:ascii="Arial Narrow" w:hAnsi="Arial Narrow"/>
              </w:rPr>
              <w:t xml:space="preserve"> (4*)</w:t>
            </w:r>
          </w:p>
        </w:tc>
      </w:tr>
      <w:tr w:rsidR="008A431D" w14:paraId="2CFD330B" w14:textId="77777777" w:rsidTr="00BB2642">
        <w:tc>
          <w:tcPr>
            <w:tcW w:w="1980" w:type="dxa"/>
          </w:tcPr>
          <w:p w14:paraId="4894FDFE" w14:textId="69586F25" w:rsidR="008A431D" w:rsidRDefault="008A431D" w:rsidP="008A43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Cortina </w:t>
            </w:r>
            <w:proofErr w:type="spellStart"/>
            <w:r>
              <w:rPr>
                <w:rFonts w:ascii="Arial Narrow" w:hAnsi="Arial Narrow"/>
              </w:rPr>
              <w:t>D’Ampezzo</w:t>
            </w:r>
            <w:proofErr w:type="spellEnd"/>
          </w:p>
        </w:tc>
        <w:tc>
          <w:tcPr>
            <w:tcW w:w="3685" w:type="dxa"/>
          </w:tcPr>
          <w:p w14:paraId="16E0C315" w14:textId="78A52E1E" w:rsidR="008A431D" w:rsidRDefault="00BB2642" w:rsidP="008A431D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Villa Neve </w:t>
            </w:r>
            <w:r>
              <w:rPr>
                <w:rFonts w:ascii="Arial Narrow" w:hAnsi="Arial Narrow"/>
              </w:rPr>
              <w:t>(</w:t>
            </w:r>
            <w:r w:rsidRPr="00BB2642">
              <w:rPr>
                <w:rFonts w:ascii="Arial Narrow" w:hAnsi="Arial Narrow"/>
              </w:rPr>
              <w:t>3*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828" w:type="dxa"/>
          </w:tcPr>
          <w:p w14:paraId="47A8ACE2" w14:textId="7AE5200E" w:rsidR="008A431D" w:rsidRDefault="00BB2642" w:rsidP="008A431D">
            <w:pPr>
              <w:jc w:val="center"/>
              <w:rPr>
                <w:rFonts w:ascii="Arial Narrow" w:hAnsi="Arial Narrow"/>
              </w:rPr>
            </w:pPr>
            <w:r w:rsidRPr="00BB2642">
              <w:rPr>
                <w:rFonts w:ascii="Arial Narrow" w:hAnsi="Arial Narrow"/>
              </w:rPr>
              <w:t xml:space="preserve">Hotel </w:t>
            </w:r>
            <w:proofErr w:type="spellStart"/>
            <w:r w:rsidRPr="00BB2642">
              <w:rPr>
                <w:rFonts w:ascii="Arial Narrow" w:hAnsi="Arial Narrow"/>
              </w:rPr>
              <w:t>Ambra</w:t>
            </w:r>
            <w:proofErr w:type="spellEnd"/>
            <w:r>
              <w:rPr>
                <w:rFonts w:ascii="Arial Narrow" w:hAnsi="Arial Narrow"/>
              </w:rPr>
              <w:t xml:space="preserve"> (4*)</w:t>
            </w:r>
          </w:p>
        </w:tc>
      </w:tr>
      <w:tr w:rsidR="008A431D" w14:paraId="1609784F" w14:textId="77777777" w:rsidTr="00BB2642">
        <w:tc>
          <w:tcPr>
            <w:tcW w:w="1980" w:type="dxa"/>
          </w:tcPr>
          <w:p w14:paraId="040D670E" w14:textId="738F84F3" w:rsidR="008A431D" w:rsidRDefault="008A431D" w:rsidP="008A431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Bolzano</w:t>
            </w:r>
          </w:p>
        </w:tc>
        <w:tc>
          <w:tcPr>
            <w:tcW w:w="3685" w:type="dxa"/>
          </w:tcPr>
          <w:p w14:paraId="11372FC6" w14:textId="5B953244" w:rsidR="008A431D" w:rsidRDefault="00BB2642" w:rsidP="008A431D">
            <w:pPr>
              <w:jc w:val="center"/>
              <w:rPr>
                <w:rFonts w:ascii="Arial Narrow" w:hAnsi="Arial Narrow"/>
              </w:rPr>
            </w:pPr>
            <w:proofErr w:type="spellStart"/>
            <w:r w:rsidRPr="00BB2642">
              <w:rPr>
                <w:rFonts w:ascii="Arial Narrow" w:hAnsi="Arial Narrow"/>
              </w:rPr>
              <w:t>Parkhotel</w:t>
            </w:r>
            <w:proofErr w:type="spellEnd"/>
            <w:r w:rsidRPr="00BB2642">
              <w:rPr>
                <w:rFonts w:ascii="Arial Narrow" w:hAnsi="Arial Narrow"/>
              </w:rPr>
              <w:t xml:space="preserve"> Laurin </w:t>
            </w:r>
            <w:r>
              <w:rPr>
                <w:rFonts w:ascii="Arial Narrow" w:hAnsi="Arial Narrow"/>
              </w:rPr>
              <w:t>(4*)</w:t>
            </w:r>
          </w:p>
        </w:tc>
        <w:tc>
          <w:tcPr>
            <w:tcW w:w="3828" w:type="dxa"/>
          </w:tcPr>
          <w:p w14:paraId="0D306E70" w14:textId="51C585D1" w:rsidR="008A431D" w:rsidRDefault="00BB2642" w:rsidP="008A431D">
            <w:pPr>
              <w:jc w:val="center"/>
              <w:rPr>
                <w:rFonts w:ascii="Arial Narrow" w:hAnsi="Arial Narrow"/>
              </w:rPr>
            </w:pPr>
            <w:proofErr w:type="spellStart"/>
            <w:r w:rsidRPr="00BB2642">
              <w:rPr>
                <w:rFonts w:ascii="Arial Narrow" w:hAnsi="Arial Narrow"/>
              </w:rPr>
              <w:t>Parkhotel</w:t>
            </w:r>
            <w:proofErr w:type="spellEnd"/>
            <w:r w:rsidRPr="00BB2642">
              <w:rPr>
                <w:rFonts w:ascii="Arial Narrow" w:hAnsi="Arial Narrow"/>
              </w:rPr>
              <w:t xml:space="preserve"> Laurin</w:t>
            </w:r>
            <w:r>
              <w:rPr>
                <w:rFonts w:ascii="Arial Narrow" w:hAnsi="Arial Narrow"/>
              </w:rPr>
              <w:t xml:space="preserve"> (4</w:t>
            </w:r>
            <w:r w:rsidRPr="00BB2642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>)</w:t>
            </w:r>
          </w:p>
        </w:tc>
      </w:tr>
    </w:tbl>
    <w:p w14:paraId="2E34660C" w14:textId="77777777" w:rsidR="00625C72" w:rsidRDefault="00625C72" w:rsidP="00625C72">
      <w:pPr>
        <w:jc w:val="both"/>
        <w:rPr>
          <w:rFonts w:ascii="Arial Narrow" w:hAnsi="Arial Narrow"/>
          <w:b/>
          <w:bCs/>
          <w:iCs/>
        </w:rPr>
      </w:pPr>
      <w:bookmarkStart w:id="0" w:name="_Hlk177976481"/>
    </w:p>
    <w:p w14:paraId="278EF2FA" w14:textId="786D1F2B" w:rsidR="00625C72" w:rsidRDefault="00983E7C" w:rsidP="00625C72">
      <w:pPr>
        <w:jc w:val="both"/>
        <w:rPr>
          <w:rFonts w:ascii="Arial Narrow" w:hAnsi="Arial Narrow"/>
          <w:b/>
          <w:bCs/>
          <w:iCs/>
        </w:rPr>
      </w:pPr>
      <w:r w:rsidRPr="007974AC">
        <w:rPr>
          <w:rFonts w:ascii="Arial Narrow" w:hAnsi="Arial Narrow"/>
          <w:b/>
          <w:bCs/>
          <w:iCs/>
          <w:color w:val="E36C0A" w:themeColor="accent6" w:themeShade="BF"/>
        </w:rPr>
        <w:t>NOTAS IMPORTANTES</w:t>
      </w:r>
    </w:p>
    <w:p w14:paraId="154B0F96" w14:textId="4EE4B771" w:rsidR="00625C72" w:rsidRPr="00BB2642" w:rsidRDefault="004C7ACA" w:rsidP="00983E7C">
      <w:pPr>
        <w:pStyle w:val="Prrafodelista"/>
        <w:numPr>
          <w:ilvl w:val="0"/>
          <w:numId w:val="74"/>
        </w:numPr>
        <w:jc w:val="both"/>
        <w:rPr>
          <w:rFonts w:ascii="Arial Narrow" w:hAnsi="Arial Narrow"/>
          <w:b/>
          <w:bCs/>
          <w:iCs/>
        </w:rPr>
      </w:pPr>
      <w:r w:rsidRPr="00983E7C">
        <w:rPr>
          <w:rFonts w:ascii="Arial Narrow" w:hAnsi="Arial Narrow"/>
        </w:rPr>
        <w:t xml:space="preserve">Con menos de 8 participantes, el tour podría realizarse con chofer/guía de habla </w:t>
      </w:r>
      <w:r w:rsidR="00983E7C">
        <w:rPr>
          <w:rFonts w:ascii="Arial Narrow" w:hAnsi="Arial Narrow"/>
        </w:rPr>
        <w:t>h</w:t>
      </w:r>
      <w:r w:rsidRPr="00983E7C">
        <w:rPr>
          <w:rFonts w:ascii="Arial Narrow" w:hAnsi="Arial Narrow"/>
        </w:rPr>
        <w:t xml:space="preserve">ispana e </w:t>
      </w:r>
      <w:r w:rsidR="00983E7C">
        <w:rPr>
          <w:rFonts w:ascii="Arial Narrow" w:hAnsi="Arial Narrow"/>
        </w:rPr>
        <w:t>i</w:t>
      </w:r>
      <w:r w:rsidRPr="00983E7C">
        <w:rPr>
          <w:rFonts w:ascii="Arial Narrow" w:hAnsi="Arial Narrow"/>
        </w:rPr>
        <w:t>nglesa</w:t>
      </w:r>
    </w:p>
    <w:p w14:paraId="6BDEDA52" w14:textId="0E69EB8F" w:rsidR="00BB2642" w:rsidRDefault="00BB2642" w:rsidP="00BB2642">
      <w:pPr>
        <w:pStyle w:val="Prrafodelista"/>
        <w:numPr>
          <w:ilvl w:val="0"/>
          <w:numId w:val="74"/>
        </w:numPr>
        <w:jc w:val="both"/>
        <w:rPr>
          <w:rFonts w:ascii="Arial Narrow" w:hAnsi="Arial Narrow"/>
          <w:iCs/>
        </w:rPr>
      </w:pPr>
      <w:r w:rsidRPr="00BB2642">
        <w:rPr>
          <w:rFonts w:ascii="Arial Narrow" w:hAnsi="Arial Narrow"/>
          <w:iCs/>
        </w:rPr>
        <w:t xml:space="preserve">Por motivos organizativos, el itinerario puede ser modificado o invertido sin previo aviso. En cualquier caso, </w:t>
      </w:r>
      <w:r>
        <w:rPr>
          <w:rFonts w:ascii="Arial Narrow" w:hAnsi="Arial Narrow"/>
          <w:iCs/>
        </w:rPr>
        <w:t xml:space="preserve">se </w:t>
      </w:r>
      <w:r w:rsidRPr="00BB2642">
        <w:rPr>
          <w:rFonts w:ascii="Arial Narrow" w:hAnsi="Arial Narrow"/>
          <w:iCs/>
        </w:rPr>
        <w:t>garantiza todas las visitas y</w:t>
      </w:r>
      <w:r>
        <w:rPr>
          <w:rFonts w:ascii="Arial Narrow" w:hAnsi="Arial Narrow"/>
          <w:iCs/>
        </w:rPr>
        <w:t xml:space="preserve"> </w:t>
      </w:r>
      <w:r w:rsidRPr="00BB2642">
        <w:rPr>
          <w:rFonts w:ascii="Arial Narrow" w:hAnsi="Arial Narrow"/>
          <w:iCs/>
        </w:rPr>
        <w:t>excursiones mencionadas en el itinerario.</w:t>
      </w:r>
    </w:p>
    <w:p w14:paraId="5606AB93" w14:textId="3A5C2D5D" w:rsidR="002C5099" w:rsidRPr="00EF715D" w:rsidRDefault="002C5099" w:rsidP="00EF715D">
      <w:pPr>
        <w:pStyle w:val="Prrafodelista"/>
        <w:numPr>
          <w:ilvl w:val="0"/>
          <w:numId w:val="74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Las condiciones meteorológicas podrían comprometer algunas excursiones indicadas, en tal caso, se sustituyeran con excursiones alternativas.</w:t>
      </w:r>
    </w:p>
    <w:p w14:paraId="6E9B4FAF" w14:textId="36CE2F00" w:rsidR="00A9047E" w:rsidRPr="00A9047E" w:rsidRDefault="002C5099" w:rsidP="00A9047E">
      <w:pPr>
        <w:pStyle w:val="Prrafodelista"/>
        <w:numPr>
          <w:ilvl w:val="0"/>
          <w:numId w:val="74"/>
        </w:numPr>
        <w:jc w:val="both"/>
        <w:rPr>
          <w:rFonts w:ascii="Arial Narrow" w:hAnsi="Arial Narrow"/>
          <w:iCs/>
        </w:rPr>
      </w:pPr>
      <w:r w:rsidRPr="002C5099">
        <w:rPr>
          <w:rFonts w:ascii="Arial Narrow" w:hAnsi="Arial Narrow"/>
          <w:iCs/>
        </w:rPr>
        <w:t xml:space="preserve">Los servicios con lancha privada (Lago de Orta, Lago Mayor, Lago de </w:t>
      </w:r>
      <w:proofErr w:type="spellStart"/>
      <w:r w:rsidRPr="002C5099">
        <w:rPr>
          <w:rFonts w:ascii="Arial Narrow" w:hAnsi="Arial Narrow"/>
          <w:iCs/>
        </w:rPr>
        <w:t>Garda</w:t>
      </w:r>
      <w:proofErr w:type="spellEnd"/>
      <w:r w:rsidRPr="002C5099">
        <w:rPr>
          <w:rFonts w:ascii="Arial Narrow" w:hAnsi="Arial Narrow"/>
          <w:iCs/>
        </w:rPr>
        <w:t>) se efectúan siempre cuando las condiciones atmosféricas lo permitan. En caso no se respeten estas condiciones, se propondrá una actividad análoga por tierra.</w:t>
      </w:r>
    </w:p>
    <w:p w14:paraId="2D2926FD" w14:textId="4752762E" w:rsidR="002C5099" w:rsidRDefault="00A9047E" w:rsidP="00BB2642">
      <w:pPr>
        <w:pStyle w:val="Prrafodelista"/>
        <w:numPr>
          <w:ilvl w:val="0"/>
          <w:numId w:val="74"/>
        </w:numPr>
        <w:jc w:val="both"/>
        <w:rPr>
          <w:rFonts w:ascii="Arial Narrow" w:hAnsi="Arial Narrow"/>
          <w:iCs/>
        </w:rPr>
      </w:pPr>
      <w:r w:rsidRPr="00A9047E">
        <w:rPr>
          <w:rFonts w:ascii="Arial Narrow" w:hAnsi="Arial Narrow"/>
          <w:iCs/>
        </w:rPr>
        <w:lastRenderedPageBreak/>
        <w:t>El itinerario en el sector de las Dolomitas puede variar debido a las condiciones atmosféricas; a pesar de las modificaciones, siempre y cuando la seguridad lo permita, los lugares de visita se mantendrán invariados.</w:t>
      </w:r>
      <w:r w:rsidR="002C5099">
        <w:rPr>
          <w:rFonts w:ascii="Arial Narrow" w:hAnsi="Arial Narrow"/>
          <w:iCs/>
        </w:rPr>
        <w:t xml:space="preserve"> </w:t>
      </w:r>
    </w:p>
    <w:p w14:paraId="5C60EAE6" w14:textId="77777777" w:rsidR="002C5099" w:rsidRDefault="002C5099" w:rsidP="00A9047E">
      <w:pPr>
        <w:rPr>
          <w:rFonts w:ascii="Arial Narrow" w:hAnsi="Arial Narrow"/>
          <w:b/>
          <w:bCs/>
          <w:iCs/>
        </w:rPr>
      </w:pPr>
    </w:p>
    <w:p w14:paraId="1527857F" w14:textId="02A3AE43" w:rsidR="00D45648" w:rsidRPr="00625C72" w:rsidRDefault="00D45648" w:rsidP="00625C72">
      <w:pPr>
        <w:jc w:val="center"/>
        <w:rPr>
          <w:rFonts w:ascii="Arial Narrow" w:hAnsi="Arial Narrow"/>
        </w:rPr>
      </w:pPr>
      <w:r w:rsidRPr="00625C72">
        <w:rPr>
          <w:rFonts w:ascii="Arial Narrow" w:hAnsi="Arial Narrow"/>
          <w:b/>
          <w:bCs/>
          <w:iCs/>
        </w:rPr>
        <w:t>PRECIOS Y DISPONIBILIDAD SUJETOS A CAMBIO HASTA EL MOMENTO DE LA CONFIRMACION DE LOS SERVICIOS, ESTO ES SOLO UNA COTIZACIÓN, NO HAY NADA RESERVADO A SU FAVOR</w:t>
      </w:r>
      <w:bookmarkEnd w:id="0"/>
    </w:p>
    <w:sectPr w:rsidR="00D45648" w:rsidRPr="00625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A9BF" w14:textId="77777777" w:rsidR="00763426" w:rsidRDefault="00763426" w:rsidP="00D4640C">
      <w:r>
        <w:separator/>
      </w:r>
    </w:p>
  </w:endnote>
  <w:endnote w:type="continuationSeparator" w:id="0">
    <w:p w14:paraId="233F5FA3" w14:textId="77777777" w:rsidR="00763426" w:rsidRDefault="00763426" w:rsidP="00D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4690" w14:textId="77777777" w:rsidR="00763426" w:rsidRDefault="00763426" w:rsidP="00D4640C">
      <w:r>
        <w:separator/>
      </w:r>
    </w:p>
  </w:footnote>
  <w:footnote w:type="continuationSeparator" w:id="0">
    <w:p w14:paraId="6685113D" w14:textId="77777777" w:rsidR="00763426" w:rsidRDefault="00763426" w:rsidP="00D4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BBD"/>
    <w:multiLevelType w:val="hybridMultilevel"/>
    <w:tmpl w:val="5F98DAF4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90B"/>
    <w:multiLevelType w:val="hybridMultilevel"/>
    <w:tmpl w:val="BDD6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39"/>
    <w:multiLevelType w:val="hybridMultilevel"/>
    <w:tmpl w:val="F9245FB4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377F"/>
    <w:multiLevelType w:val="hybridMultilevel"/>
    <w:tmpl w:val="9A761124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7735"/>
    <w:multiLevelType w:val="hybridMultilevel"/>
    <w:tmpl w:val="EFCE6622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725B8"/>
    <w:multiLevelType w:val="hybridMultilevel"/>
    <w:tmpl w:val="82D259D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75DDC"/>
    <w:multiLevelType w:val="hybridMultilevel"/>
    <w:tmpl w:val="269455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B6A45"/>
    <w:multiLevelType w:val="hybridMultilevel"/>
    <w:tmpl w:val="CC568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60437"/>
    <w:multiLevelType w:val="hybridMultilevel"/>
    <w:tmpl w:val="DF66CC2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37597"/>
    <w:multiLevelType w:val="hybridMultilevel"/>
    <w:tmpl w:val="E67CBEF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354F2"/>
    <w:multiLevelType w:val="hybridMultilevel"/>
    <w:tmpl w:val="1658A662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F7267"/>
    <w:multiLevelType w:val="hybridMultilevel"/>
    <w:tmpl w:val="57E41AE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D643F"/>
    <w:multiLevelType w:val="hybridMultilevel"/>
    <w:tmpl w:val="2FAAD318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F3886"/>
    <w:multiLevelType w:val="hybridMultilevel"/>
    <w:tmpl w:val="72B4D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04066"/>
    <w:multiLevelType w:val="hybridMultilevel"/>
    <w:tmpl w:val="7226874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25B7E"/>
    <w:multiLevelType w:val="hybridMultilevel"/>
    <w:tmpl w:val="825CA8BC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C0000"/>
    <w:multiLevelType w:val="hybridMultilevel"/>
    <w:tmpl w:val="6090C952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8842A1"/>
    <w:multiLevelType w:val="hybridMultilevel"/>
    <w:tmpl w:val="9672F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A42E9"/>
    <w:multiLevelType w:val="hybridMultilevel"/>
    <w:tmpl w:val="1C30B90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E0EE2"/>
    <w:multiLevelType w:val="hybridMultilevel"/>
    <w:tmpl w:val="4D5AD088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83904"/>
    <w:multiLevelType w:val="hybridMultilevel"/>
    <w:tmpl w:val="A88C7FB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E195D"/>
    <w:multiLevelType w:val="hybridMultilevel"/>
    <w:tmpl w:val="739E004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272D3"/>
    <w:multiLevelType w:val="hybridMultilevel"/>
    <w:tmpl w:val="7D84AC2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B67A0"/>
    <w:multiLevelType w:val="hybridMultilevel"/>
    <w:tmpl w:val="53508BD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7F65F1"/>
    <w:multiLevelType w:val="hybridMultilevel"/>
    <w:tmpl w:val="39606310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1C04E0"/>
    <w:multiLevelType w:val="hybridMultilevel"/>
    <w:tmpl w:val="852EC4B6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F7AFE"/>
    <w:multiLevelType w:val="hybridMultilevel"/>
    <w:tmpl w:val="791481B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E12AB"/>
    <w:multiLevelType w:val="hybridMultilevel"/>
    <w:tmpl w:val="A4EC9264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275BD"/>
    <w:multiLevelType w:val="hybridMultilevel"/>
    <w:tmpl w:val="5E7EA53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6910C4"/>
    <w:multiLevelType w:val="hybridMultilevel"/>
    <w:tmpl w:val="25DCF3A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6D726F"/>
    <w:multiLevelType w:val="hybridMultilevel"/>
    <w:tmpl w:val="481E0FC8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BB15C4"/>
    <w:multiLevelType w:val="hybridMultilevel"/>
    <w:tmpl w:val="824AB6AE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125FD"/>
    <w:multiLevelType w:val="hybridMultilevel"/>
    <w:tmpl w:val="14AA0AE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AE4688"/>
    <w:multiLevelType w:val="hybridMultilevel"/>
    <w:tmpl w:val="48AA087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BB1234"/>
    <w:multiLevelType w:val="hybridMultilevel"/>
    <w:tmpl w:val="041E6DCE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B487B"/>
    <w:multiLevelType w:val="hybridMultilevel"/>
    <w:tmpl w:val="B352D33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467B83"/>
    <w:multiLevelType w:val="hybridMultilevel"/>
    <w:tmpl w:val="2B4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BC4A03"/>
    <w:multiLevelType w:val="hybridMultilevel"/>
    <w:tmpl w:val="2990E030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865932"/>
    <w:multiLevelType w:val="hybridMultilevel"/>
    <w:tmpl w:val="1A1E5052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6A033B"/>
    <w:multiLevelType w:val="hybridMultilevel"/>
    <w:tmpl w:val="342E1650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436C81"/>
    <w:multiLevelType w:val="hybridMultilevel"/>
    <w:tmpl w:val="AF4C7E62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441C70"/>
    <w:multiLevelType w:val="hybridMultilevel"/>
    <w:tmpl w:val="398C3F8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D4491"/>
    <w:multiLevelType w:val="hybridMultilevel"/>
    <w:tmpl w:val="3DDEFB2C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0C48A3"/>
    <w:multiLevelType w:val="hybridMultilevel"/>
    <w:tmpl w:val="B684994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FF6499"/>
    <w:multiLevelType w:val="hybridMultilevel"/>
    <w:tmpl w:val="01D0CE4E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4572C"/>
    <w:multiLevelType w:val="hybridMultilevel"/>
    <w:tmpl w:val="F1AAA06E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6313BF"/>
    <w:multiLevelType w:val="hybridMultilevel"/>
    <w:tmpl w:val="3E7ED41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472136"/>
    <w:multiLevelType w:val="hybridMultilevel"/>
    <w:tmpl w:val="836E7210"/>
    <w:lvl w:ilvl="0" w:tplc="EEF2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07729"/>
    <w:multiLevelType w:val="hybridMultilevel"/>
    <w:tmpl w:val="429A58B2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FF2DE8"/>
    <w:multiLevelType w:val="hybridMultilevel"/>
    <w:tmpl w:val="9544FA14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5633A"/>
    <w:multiLevelType w:val="hybridMultilevel"/>
    <w:tmpl w:val="536E2F8E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60B92"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8C7C2D"/>
    <w:multiLevelType w:val="hybridMultilevel"/>
    <w:tmpl w:val="5344A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6447D4"/>
    <w:multiLevelType w:val="hybridMultilevel"/>
    <w:tmpl w:val="5D5877E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0A6737"/>
    <w:multiLevelType w:val="hybridMultilevel"/>
    <w:tmpl w:val="026C5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143C11"/>
    <w:multiLevelType w:val="hybridMultilevel"/>
    <w:tmpl w:val="56186834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155D0A"/>
    <w:multiLevelType w:val="hybridMultilevel"/>
    <w:tmpl w:val="19FC38D2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340CF0"/>
    <w:multiLevelType w:val="hybridMultilevel"/>
    <w:tmpl w:val="A91639BC"/>
    <w:lvl w:ilvl="0" w:tplc="ACA60B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0303D4"/>
    <w:multiLevelType w:val="hybridMultilevel"/>
    <w:tmpl w:val="2880180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500D4F"/>
    <w:multiLevelType w:val="hybridMultilevel"/>
    <w:tmpl w:val="8FB808CE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8E2493"/>
    <w:multiLevelType w:val="hybridMultilevel"/>
    <w:tmpl w:val="12C8D20C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9837C0"/>
    <w:multiLevelType w:val="hybridMultilevel"/>
    <w:tmpl w:val="13C23FD4"/>
    <w:lvl w:ilvl="0" w:tplc="08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1" w15:restartNumberingAfterBreak="0">
    <w:nsid w:val="6D4665B3"/>
    <w:multiLevelType w:val="hybridMultilevel"/>
    <w:tmpl w:val="9772566A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706727"/>
    <w:multiLevelType w:val="hybridMultilevel"/>
    <w:tmpl w:val="70086EF0"/>
    <w:lvl w:ilvl="0" w:tplc="41C0CF40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201597"/>
    <w:multiLevelType w:val="hybridMultilevel"/>
    <w:tmpl w:val="2DEC286A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685A97"/>
    <w:multiLevelType w:val="hybridMultilevel"/>
    <w:tmpl w:val="43AA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7B1E2E"/>
    <w:multiLevelType w:val="hybridMultilevel"/>
    <w:tmpl w:val="E7DC8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6256ED"/>
    <w:multiLevelType w:val="hybridMultilevel"/>
    <w:tmpl w:val="10422D78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9A1A87"/>
    <w:multiLevelType w:val="hybridMultilevel"/>
    <w:tmpl w:val="B92451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DA2A39"/>
    <w:multiLevelType w:val="hybridMultilevel"/>
    <w:tmpl w:val="6A14ED46"/>
    <w:lvl w:ilvl="0" w:tplc="A208A676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1D084E"/>
    <w:multiLevelType w:val="hybridMultilevel"/>
    <w:tmpl w:val="A782B5A8"/>
    <w:lvl w:ilvl="0" w:tplc="7C1EFA8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3E5149"/>
    <w:multiLevelType w:val="hybridMultilevel"/>
    <w:tmpl w:val="488C7E30"/>
    <w:lvl w:ilvl="0" w:tplc="D9D44338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DA6D8F"/>
    <w:multiLevelType w:val="hybridMultilevel"/>
    <w:tmpl w:val="9C726484"/>
    <w:lvl w:ilvl="0" w:tplc="ED64D34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973123"/>
    <w:multiLevelType w:val="hybridMultilevel"/>
    <w:tmpl w:val="8D02F948"/>
    <w:lvl w:ilvl="0" w:tplc="9DD0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327A55"/>
    <w:multiLevelType w:val="hybridMultilevel"/>
    <w:tmpl w:val="BFDE366C"/>
    <w:lvl w:ilvl="0" w:tplc="D824679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68485">
    <w:abstractNumId w:val="65"/>
  </w:num>
  <w:num w:numId="2" w16cid:durableId="206647452">
    <w:abstractNumId w:val="51"/>
  </w:num>
  <w:num w:numId="3" w16cid:durableId="940603590">
    <w:abstractNumId w:val="60"/>
  </w:num>
  <w:num w:numId="4" w16cid:durableId="1774131787">
    <w:abstractNumId w:val="36"/>
  </w:num>
  <w:num w:numId="5" w16cid:durableId="2123761648">
    <w:abstractNumId w:val="7"/>
  </w:num>
  <w:num w:numId="6" w16cid:durableId="2076856450">
    <w:abstractNumId w:val="67"/>
  </w:num>
  <w:num w:numId="7" w16cid:durableId="419523113">
    <w:abstractNumId w:val="56"/>
  </w:num>
  <w:num w:numId="8" w16cid:durableId="1211727006">
    <w:abstractNumId w:val="18"/>
  </w:num>
  <w:num w:numId="9" w16cid:durableId="2041663003">
    <w:abstractNumId w:val="17"/>
  </w:num>
  <w:num w:numId="10" w16cid:durableId="236406610">
    <w:abstractNumId w:val="20"/>
  </w:num>
  <w:num w:numId="11" w16cid:durableId="138500735">
    <w:abstractNumId w:val="9"/>
  </w:num>
  <w:num w:numId="12" w16cid:durableId="1711683710">
    <w:abstractNumId w:val="69"/>
  </w:num>
  <w:num w:numId="13" w16cid:durableId="1940793975">
    <w:abstractNumId w:val="41"/>
  </w:num>
  <w:num w:numId="14" w16cid:durableId="388382731">
    <w:abstractNumId w:val="25"/>
  </w:num>
  <w:num w:numId="15" w16cid:durableId="244803539">
    <w:abstractNumId w:val="54"/>
  </w:num>
  <w:num w:numId="16" w16cid:durableId="2077317213">
    <w:abstractNumId w:val="32"/>
  </w:num>
  <w:num w:numId="17" w16cid:durableId="1588491769">
    <w:abstractNumId w:val="24"/>
  </w:num>
  <w:num w:numId="18" w16cid:durableId="1870482175">
    <w:abstractNumId w:val="43"/>
  </w:num>
  <w:num w:numId="19" w16cid:durableId="1987588004">
    <w:abstractNumId w:val="52"/>
  </w:num>
  <w:num w:numId="20" w16cid:durableId="1762799069">
    <w:abstractNumId w:val="22"/>
  </w:num>
  <w:num w:numId="21" w16cid:durableId="89784825">
    <w:abstractNumId w:val="45"/>
  </w:num>
  <w:num w:numId="22" w16cid:durableId="1884557832">
    <w:abstractNumId w:val="55"/>
  </w:num>
  <w:num w:numId="23" w16cid:durableId="757097616">
    <w:abstractNumId w:val="35"/>
  </w:num>
  <w:num w:numId="24" w16cid:durableId="793400984">
    <w:abstractNumId w:val="50"/>
  </w:num>
  <w:num w:numId="25" w16cid:durableId="416026765">
    <w:abstractNumId w:val="13"/>
  </w:num>
  <w:num w:numId="26" w16cid:durableId="724336494">
    <w:abstractNumId w:val="63"/>
  </w:num>
  <w:num w:numId="27" w16cid:durableId="2023622748">
    <w:abstractNumId w:val="64"/>
  </w:num>
  <w:num w:numId="28" w16cid:durableId="1688630226">
    <w:abstractNumId w:val="59"/>
  </w:num>
  <w:num w:numId="29" w16cid:durableId="1870876614">
    <w:abstractNumId w:val="11"/>
  </w:num>
  <w:num w:numId="30" w16cid:durableId="1232305232">
    <w:abstractNumId w:val="53"/>
  </w:num>
  <w:num w:numId="31" w16cid:durableId="1826043543">
    <w:abstractNumId w:val="1"/>
  </w:num>
  <w:num w:numId="32" w16cid:durableId="1539128976">
    <w:abstractNumId w:val="44"/>
  </w:num>
  <w:num w:numId="33" w16cid:durableId="366878726">
    <w:abstractNumId w:val="42"/>
  </w:num>
  <w:num w:numId="34" w16cid:durableId="1171339218">
    <w:abstractNumId w:val="27"/>
  </w:num>
  <w:num w:numId="35" w16cid:durableId="946350396">
    <w:abstractNumId w:val="28"/>
  </w:num>
  <w:num w:numId="36" w16cid:durableId="1641030512">
    <w:abstractNumId w:val="39"/>
  </w:num>
  <w:num w:numId="37" w16cid:durableId="85269108">
    <w:abstractNumId w:val="4"/>
  </w:num>
  <w:num w:numId="38" w16cid:durableId="714088840">
    <w:abstractNumId w:val="6"/>
  </w:num>
  <w:num w:numId="39" w16cid:durableId="218786175">
    <w:abstractNumId w:val="61"/>
  </w:num>
  <w:num w:numId="40" w16cid:durableId="319310080">
    <w:abstractNumId w:val="46"/>
  </w:num>
  <w:num w:numId="41" w16cid:durableId="1284271387">
    <w:abstractNumId w:val="57"/>
  </w:num>
  <w:num w:numId="42" w16cid:durableId="709500746">
    <w:abstractNumId w:val="72"/>
  </w:num>
  <w:num w:numId="43" w16cid:durableId="1586837476">
    <w:abstractNumId w:val="29"/>
  </w:num>
  <w:num w:numId="44" w16cid:durableId="243027004">
    <w:abstractNumId w:val="49"/>
  </w:num>
  <w:num w:numId="45" w16cid:durableId="1633632216">
    <w:abstractNumId w:val="66"/>
  </w:num>
  <w:num w:numId="46" w16cid:durableId="623930869">
    <w:abstractNumId w:val="23"/>
  </w:num>
  <w:num w:numId="47" w16cid:durableId="640425850">
    <w:abstractNumId w:val="37"/>
  </w:num>
  <w:num w:numId="48" w16cid:durableId="1233197113">
    <w:abstractNumId w:val="5"/>
  </w:num>
  <w:num w:numId="49" w16cid:durableId="1398438991">
    <w:abstractNumId w:val="26"/>
  </w:num>
  <w:num w:numId="50" w16cid:durableId="1821269021">
    <w:abstractNumId w:val="8"/>
  </w:num>
  <w:num w:numId="51" w16cid:durableId="1146700971">
    <w:abstractNumId w:val="16"/>
  </w:num>
  <w:num w:numId="52" w16cid:durableId="1204363540">
    <w:abstractNumId w:val="33"/>
  </w:num>
  <w:num w:numId="53" w16cid:durableId="321856970">
    <w:abstractNumId w:val="73"/>
  </w:num>
  <w:num w:numId="54" w16cid:durableId="616253204">
    <w:abstractNumId w:val="14"/>
  </w:num>
  <w:num w:numId="55" w16cid:durableId="2122916403">
    <w:abstractNumId w:val="21"/>
  </w:num>
  <w:num w:numId="56" w16cid:durableId="583993229">
    <w:abstractNumId w:val="48"/>
  </w:num>
  <w:num w:numId="57" w16cid:durableId="2052148758">
    <w:abstractNumId w:val="58"/>
  </w:num>
  <w:num w:numId="58" w16cid:durableId="1158108325">
    <w:abstractNumId w:val="2"/>
  </w:num>
  <w:num w:numId="59" w16cid:durableId="212892362">
    <w:abstractNumId w:val="70"/>
  </w:num>
  <w:num w:numId="60" w16cid:durableId="1743914789">
    <w:abstractNumId w:val="68"/>
  </w:num>
  <w:num w:numId="61" w16cid:durableId="921641952">
    <w:abstractNumId w:val="30"/>
  </w:num>
  <w:num w:numId="62" w16cid:durableId="633945702">
    <w:abstractNumId w:val="71"/>
  </w:num>
  <w:num w:numId="63" w16cid:durableId="219830067">
    <w:abstractNumId w:val="0"/>
  </w:num>
  <w:num w:numId="64" w16cid:durableId="658533466">
    <w:abstractNumId w:val="12"/>
  </w:num>
  <w:num w:numId="65" w16cid:durableId="2056587972">
    <w:abstractNumId w:val="34"/>
  </w:num>
  <w:num w:numId="66" w16cid:durableId="1760714175">
    <w:abstractNumId w:val="40"/>
  </w:num>
  <w:num w:numId="67" w16cid:durableId="188421560">
    <w:abstractNumId w:val="47"/>
  </w:num>
  <w:num w:numId="68" w16cid:durableId="1149052700">
    <w:abstractNumId w:val="62"/>
  </w:num>
  <w:num w:numId="69" w16cid:durableId="1961303415">
    <w:abstractNumId w:val="3"/>
  </w:num>
  <w:num w:numId="70" w16cid:durableId="913126120">
    <w:abstractNumId w:val="15"/>
  </w:num>
  <w:num w:numId="71" w16cid:durableId="1988631770">
    <w:abstractNumId w:val="10"/>
  </w:num>
  <w:num w:numId="72" w16cid:durableId="1689334043">
    <w:abstractNumId w:val="19"/>
  </w:num>
  <w:num w:numId="73" w16cid:durableId="243036178">
    <w:abstractNumId w:val="31"/>
  </w:num>
  <w:num w:numId="74" w16cid:durableId="142206677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0C"/>
    <w:rsid w:val="00014187"/>
    <w:rsid w:val="0001615C"/>
    <w:rsid w:val="00033DC2"/>
    <w:rsid w:val="00036783"/>
    <w:rsid w:val="00060EC8"/>
    <w:rsid w:val="0006106A"/>
    <w:rsid w:val="00066EC1"/>
    <w:rsid w:val="0007170E"/>
    <w:rsid w:val="00071E4C"/>
    <w:rsid w:val="00071F37"/>
    <w:rsid w:val="00072FE4"/>
    <w:rsid w:val="00091E64"/>
    <w:rsid w:val="00093416"/>
    <w:rsid w:val="00096B0A"/>
    <w:rsid w:val="000A3EB6"/>
    <w:rsid w:val="000A52CC"/>
    <w:rsid w:val="000B300F"/>
    <w:rsid w:val="000B69BE"/>
    <w:rsid w:val="000C25EB"/>
    <w:rsid w:val="000C2F26"/>
    <w:rsid w:val="000C4C36"/>
    <w:rsid w:val="000D16E2"/>
    <w:rsid w:val="000D4BC3"/>
    <w:rsid w:val="000E4FA6"/>
    <w:rsid w:val="000E5479"/>
    <w:rsid w:val="000E645A"/>
    <w:rsid w:val="000F578C"/>
    <w:rsid w:val="00104430"/>
    <w:rsid w:val="00111802"/>
    <w:rsid w:val="00131CF1"/>
    <w:rsid w:val="00134A2D"/>
    <w:rsid w:val="00140F0A"/>
    <w:rsid w:val="001454AB"/>
    <w:rsid w:val="00145E6F"/>
    <w:rsid w:val="00151D42"/>
    <w:rsid w:val="00152ADC"/>
    <w:rsid w:val="00173953"/>
    <w:rsid w:val="00180DA3"/>
    <w:rsid w:val="00193DFF"/>
    <w:rsid w:val="00196219"/>
    <w:rsid w:val="001A61DB"/>
    <w:rsid w:val="001A73D9"/>
    <w:rsid w:val="001B2044"/>
    <w:rsid w:val="001B38B6"/>
    <w:rsid w:val="001B5B90"/>
    <w:rsid w:val="001D0AF3"/>
    <w:rsid w:val="001D39A6"/>
    <w:rsid w:val="001D4F4E"/>
    <w:rsid w:val="001D64D6"/>
    <w:rsid w:val="001D6B03"/>
    <w:rsid w:val="001D6DF8"/>
    <w:rsid w:val="00207C1C"/>
    <w:rsid w:val="00216E96"/>
    <w:rsid w:val="00225F8E"/>
    <w:rsid w:val="002272A6"/>
    <w:rsid w:val="00231F59"/>
    <w:rsid w:val="002357E9"/>
    <w:rsid w:val="00236A21"/>
    <w:rsid w:val="00241C14"/>
    <w:rsid w:val="00242295"/>
    <w:rsid w:val="00242561"/>
    <w:rsid w:val="00243B3F"/>
    <w:rsid w:val="00245166"/>
    <w:rsid w:val="002451B2"/>
    <w:rsid w:val="00246560"/>
    <w:rsid w:val="002475BE"/>
    <w:rsid w:val="002501C1"/>
    <w:rsid w:val="00255E0F"/>
    <w:rsid w:val="00256491"/>
    <w:rsid w:val="002661B0"/>
    <w:rsid w:val="00267B9F"/>
    <w:rsid w:val="00270403"/>
    <w:rsid w:val="002738F9"/>
    <w:rsid w:val="002756C8"/>
    <w:rsid w:val="00275DF6"/>
    <w:rsid w:val="00280F82"/>
    <w:rsid w:val="00281910"/>
    <w:rsid w:val="0028536C"/>
    <w:rsid w:val="00285CF1"/>
    <w:rsid w:val="0028789D"/>
    <w:rsid w:val="002878AB"/>
    <w:rsid w:val="00290E82"/>
    <w:rsid w:val="002A366A"/>
    <w:rsid w:val="002A5EA8"/>
    <w:rsid w:val="002B1302"/>
    <w:rsid w:val="002C0938"/>
    <w:rsid w:val="002C1A56"/>
    <w:rsid w:val="002C45ED"/>
    <w:rsid w:val="002C5099"/>
    <w:rsid w:val="002D0C2F"/>
    <w:rsid w:val="002E3423"/>
    <w:rsid w:val="002F000D"/>
    <w:rsid w:val="002F08C4"/>
    <w:rsid w:val="002F0F7E"/>
    <w:rsid w:val="002F3C1D"/>
    <w:rsid w:val="0030147D"/>
    <w:rsid w:val="003021B2"/>
    <w:rsid w:val="00312545"/>
    <w:rsid w:val="00316EE5"/>
    <w:rsid w:val="00327E59"/>
    <w:rsid w:val="00333080"/>
    <w:rsid w:val="0034215E"/>
    <w:rsid w:val="003435D2"/>
    <w:rsid w:val="00355137"/>
    <w:rsid w:val="00362765"/>
    <w:rsid w:val="003668EC"/>
    <w:rsid w:val="0038610A"/>
    <w:rsid w:val="003917EF"/>
    <w:rsid w:val="003A77B5"/>
    <w:rsid w:val="003B000C"/>
    <w:rsid w:val="003B3C7D"/>
    <w:rsid w:val="003B6360"/>
    <w:rsid w:val="003B6A24"/>
    <w:rsid w:val="003C31B5"/>
    <w:rsid w:val="003C325B"/>
    <w:rsid w:val="003D178D"/>
    <w:rsid w:val="003D57C0"/>
    <w:rsid w:val="003E00AF"/>
    <w:rsid w:val="003E79EF"/>
    <w:rsid w:val="003F0703"/>
    <w:rsid w:val="003F31B5"/>
    <w:rsid w:val="003F5378"/>
    <w:rsid w:val="004007F8"/>
    <w:rsid w:val="00410A67"/>
    <w:rsid w:val="00422967"/>
    <w:rsid w:val="0042703D"/>
    <w:rsid w:val="00433669"/>
    <w:rsid w:val="004355E1"/>
    <w:rsid w:val="00443CEB"/>
    <w:rsid w:val="00447D08"/>
    <w:rsid w:val="00450FF8"/>
    <w:rsid w:val="004528E5"/>
    <w:rsid w:val="00456D4F"/>
    <w:rsid w:val="00457D6B"/>
    <w:rsid w:val="0046274A"/>
    <w:rsid w:val="0046392C"/>
    <w:rsid w:val="0046781C"/>
    <w:rsid w:val="004716E8"/>
    <w:rsid w:val="0047420A"/>
    <w:rsid w:val="00476648"/>
    <w:rsid w:val="004853D8"/>
    <w:rsid w:val="0048540F"/>
    <w:rsid w:val="00485584"/>
    <w:rsid w:val="004876DE"/>
    <w:rsid w:val="00491624"/>
    <w:rsid w:val="00497FBC"/>
    <w:rsid w:val="004B1473"/>
    <w:rsid w:val="004B2944"/>
    <w:rsid w:val="004B46AD"/>
    <w:rsid w:val="004B4FA8"/>
    <w:rsid w:val="004C000F"/>
    <w:rsid w:val="004C2064"/>
    <w:rsid w:val="004C66D2"/>
    <w:rsid w:val="004C6EB3"/>
    <w:rsid w:val="004C7ACA"/>
    <w:rsid w:val="004D03AC"/>
    <w:rsid w:val="004D1F9E"/>
    <w:rsid w:val="004D67DC"/>
    <w:rsid w:val="004E081D"/>
    <w:rsid w:val="004F0199"/>
    <w:rsid w:val="004F31A1"/>
    <w:rsid w:val="005017B1"/>
    <w:rsid w:val="00506831"/>
    <w:rsid w:val="005073E9"/>
    <w:rsid w:val="0051024D"/>
    <w:rsid w:val="00512F3D"/>
    <w:rsid w:val="00521886"/>
    <w:rsid w:val="005226DB"/>
    <w:rsid w:val="00522EB6"/>
    <w:rsid w:val="00524F38"/>
    <w:rsid w:val="005268CB"/>
    <w:rsid w:val="00530A09"/>
    <w:rsid w:val="00532F21"/>
    <w:rsid w:val="00533FE7"/>
    <w:rsid w:val="00534202"/>
    <w:rsid w:val="0053717B"/>
    <w:rsid w:val="00540C54"/>
    <w:rsid w:val="00542083"/>
    <w:rsid w:val="0054610E"/>
    <w:rsid w:val="00560C01"/>
    <w:rsid w:val="005644E8"/>
    <w:rsid w:val="0057059E"/>
    <w:rsid w:val="00572DB6"/>
    <w:rsid w:val="00576F6B"/>
    <w:rsid w:val="005770EC"/>
    <w:rsid w:val="0057776B"/>
    <w:rsid w:val="005816EB"/>
    <w:rsid w:val="00585093"/>
    <w:rsid w:val="00593355"/>
    <w:rsid w:val="005940BB"/>
    <w:rsid w:val="005A33B1"/>
    <w:rsid w:val="005A64F0"/>
    <w:rsid w:val="005B4532"/>
    <w:rsid w:val="005B7B90"/>
    <w:rsid w:val="005C5600"/>
    <w:rsid w:val="005C754D"/>
    <w:rsid w:val="005D06A5"/>
    <w:rsid w:val="005D0AED"/>
    <w:rsid w:val="005D3269"/>
    <w:rsid w:val="005D509B"/>
    <w:rsid w:val="005D7A3C"/>
    <w:rsid w:val="005E016C"/>
    <w:rsid w:val="005E4356"/>
    <w:rsid w:val="005E47FF"/>
    <w:rsid w:val="005E665F"/>
    <w:rsid w:val="005F1C90"/>
    <w:rsid w:val="005F7064"/>
    <w:rsid w:val="00600831"/>
    <w:rsid w:val="00602C1C"/>
    <w:rsid w:val="0060372F"/>
    <w:rsid w:val="00606A57"/>
    <w:rsid w:val="00607692"/>
    <w:rsid w:val="0061525D"/>
    <w:rsid w:val="0062560F"/>
    <w:rsid w:val="00625C72"/>
    <w:rsid w:val="00630741"/>
    <w:rsid w:val="006345A3"/>
    <w:rsid w:val="0063531D"/>
    <w:rsid w:val="006440AB"/>
    <w:rsid w:val="0064464F"/>
    <w:rsid w:val="00655BAF"/>
    <w:rsid w:val="0066323D"/>
    <w:rsid w:val="00663BA5"/>
    <w:rsid w:val="00667191"/>
    <w:rsid w:val="00680E4A"/>
    <w:rsid w:val="00685649"/>
    <w:rsid w:val="00685EDB"/>
    <w:rsid w:val="00690372"/>
    <w:rsid w:val="006907B4"/>
    <w:rsid w:val="006A4E94"/>
    <w:rsid w:val="006A5DB9"/>
    <w:rsid w:val="006A61CC"/>
    <w:rsid w:val="006A63BF"/>
    <w:rsid w:val="006C2A1B"/>
    <w:rsid w:val="006C6138"/>
    <w:rsid w:val="006C6423"/>
    <w:rsid w:val="006C72E6"/>
    <w:rsid w:val="006D1435"/>
    <w:rsid w:val="006D219B"/>
    <w:rsid w:val="006D7CC8"/>
    <w:rsid w:val="006E450C"/>
    <w:rsid w:val="006E4A71"/>
    <w:rsid w:val="006E587F"/>
    <w:rsid w:val="006E72A4"/>
    <w:rsid w:val="006F0167"/>
    <w:rsid w:val="007035F8"/>
    <w:rsid w:val="0071097A"/>
    <w:rsid w:val="0071757D"/>
    <w:rsid w:val="00723633"/>
    <w:rsid w:val="007246BA"/>
    <w:rsid w:val="0072543F"/>
    <w:rsid w:val="0072730B"/>
    <w:rsid w:val="00733BA4"/>
    <w:rsid w:val="0073402C"/>
    <w:rsid w:val="00741F01"/>
    <w:rsid w:val="00742870"/>
    <w:rsid w:val="007501C3"/>
    <w:rsid w:val="007564E0"/>
    <w:rsid w:val="00763426"/>
    <w:rsid w:val="00770DCE"/>
    <w:rsid w:val="007720F4"/>
    <w:rsid w:val="00777D97"/>
    <w:rsid w:val="007912C8"/>
    <w:rsid w:val="0079430F"/>
    <w:rsid w:val="00796EDE"/>
    <w:rsid w:val="007974AC"/>
    <w:rsid w:val="007A00FD"/>
    <w:rsid w:val="007A313A"/>
    <w:rsid w:val="007A4268"/>
    <w:rsid w:val="007A5B37"/>
    <w:rsid w:val="007A7703"/>
    <w:rsid w:val="007B2D9F"/>
    <w:rsid w:val="007C5CCF"/>
    <w:rsid w:val="007E3902"/>
    <w:rsid w:val="007E785E"/>
    <w:rsid w:val="007F3295"/>
    <w:rsid w:val="007F392A"/>
    <w:rsid w:val="007F3A55"/>
    <w:rsid w:val="007F5A6F"/>
    <w:rsid w:val="007F6E44"/>
    <w:rsid w:val="00802200"/>
    <w:rsid w:val="00802C5F"/>
    <w:rsid w:val="00807310"/>
    <w:rsid w:val="00812C35"/>
    <w:rsid w:val="00814347"/>
    <w:rsid w:val="008231E7"/>
    <w:rsid w:val="00824455"/>
    <w:rsid w:val="00834B74"/>
    <w:rsid w:val="008409C2"/>
    <w:rsid w:val="00840F18"/>
    <w:rsid w:val="00842037"/>
    <w:rsid w:val="008479A4"/>
    <w:rsid w:val="00855F34"/>
    <w:rsid w:val="00862BD0"/>
    <w:rsid w:val="00863789"/>
    <w:rsid w:val="0086708B"/>
    <w:rsid w:val="00867921"/>
    <w:rsid w:val="0087419F"/>
    <w:rsid w:val="008754E7"/>
    <w:rsid w:val="0088167D"/>
    <w:rsid w:val="008856A8"/>
    <w:rsid w:val="00886AB2"/>
    <w:rsid w:val="00886BFE"/>
    <w:rsid w:val="008947DB"/>
    <w:rsid w:val="0089774D"/>
    <w:rsid w:val="008A2568"/>
    <w:rsid w:val="008A431D"/>
    <w:rsid w:val="008A5737"/>
    <w:rsid w:val="008B2759"/>
    <w:rsid w:val="008B3E06"/>
    <w:rsid w:val="008B5C6A"/>
    <w:rsid w:val="008B648A"/>
    <w:rsid w:val="008C1936"/>
    <w:rsid w:val="008C3E94"/>
    <w:rsid w:val="008C53AA"/>
    <w:rsid w:val="008C5806"/>
    <w:rsid w:val="008D137F"/>
    <w:rsid w:val="008D3D03"/>
    <w:rsid w:val="008D63F9"/>
    <w:rsid w:val="008D7EFB"/>
    <w:rsid w:val="008E1102"/>
    <w:rsid w:val="008E1466"/>
    <w:rsid w:val="008F5AFC"/>
    <w:rsid w:val="009121C8"/>
    <w:rsid w:val="00921469"/>
    <w:rsid w:val="0092672D"/>
    <w:rsid w:val="00930AA1"/>
    <w:rsid w:val="0093541E"/>
    <w:rsid w:val="00936AE3"/>
    <w:rsid w:val="00940484"/>
    <w:rsid w:val="00957A8A"/>
    <w:rsid w:val="00966E69"/>
    <w:rsid w:val="00971C2E"/>
    <w:rsid w:val="009727F4"/>
    <w:rsid w:val="00974813"/>
    <w:rsid w:val="0097558E"/>
    <w:rsid w:val="00983DFC"/>
    <w:rsid w:val="00983E7C"/>
    <w:rsid w:val="009936B9"/>
    <w:rsid w:val="009A0C0E"/>
    <w:rsid w:val="009A405A"/>
    <w:rsid w:val="009B1BA0"/>
    <w:rsid w:val="009D0A3F"/>
    <w:rsid w:val="009E3537"/>
    <w:rsid w:val="009E58DC"/>
    <w:rsid w:val="009F083F"/>
    <w:rsid w:val="009F325D"/>
    <w:rsid w:val="009F3C1A"/>
    <w:rsid w:val="009F61C3"/>
    <w:rsid w:val="00A01B92"/>
    <w:rsid w:val="00A03BBD"/>
    <w:rsid w:val="00A1052B"/>
    <w:rsid w:val="00A10FF0"/>
    <w:rsid w:val="00A13003"/>
    <w:rsid w:val="00A1536F"/>
    <w:rsid w:val="00A2455B"/>
    <w:rsid w:val="00A40B2D"/>
    <w:rsid w:val="00A43E89"/>
    <w:rsid w:val="00A465F0"/>
    <w:rsid w:val="00A47321"/>
    <w:rsid w:val="00A52659"/>
    <w:rsid w:val="00A52D01"/>
    <w:rsid w:val="00A54EC7"/>
    <w:rsid w:val="00A57093"/>
    <w:rsid w:val="00A600D6"/>
    <w:rsid w:val="00A62CBA"/>
    <w:rsid w:val="00A63AD7"/>
    <w:rsid w:val="00A66052"/>
    <w:rsid w:val="00A70DC6"/>
    <w:rsid w:val="00A72BAC"/>
    <w:rsid w:val="00A84218"/>
    <w:rsid w:val="00A9047E"/>
    <w:rsid w:val="00A90842"/>
    <w:rsid w:val="00A93C36"/>
    <w:rsid w:val="00A95320"/>
    <w:rsid w:val="00A95717"/>
    <w:rsid w:val="00A976A5"/>
    <w:rsid w:val="00AA156B"/>
    <w:rsid w:val="00AA3818"/>
    <w:rsid w:val="00AA4181"/>
    <w:rsid w:val="00AB101C"/>
    <w:rsid w:val="00AC4660"/>
    <w:rsid w:val="00AC75DE"/>
    <w:rsid w:val="00AD5273"/>
    <w:rsid w:val="00AD5989"/>
    <w:rsid w:val="00AD60B8"/>
    <w:rsid w:val="00AD6F09"/>
    <w:rsid w:val="00AD7638"/>
    <w:rsid w:val="00AD7A53"/>
    <w:rsid w:val="00AE0173"/>
    <w:rsid w:val="00AE263C"/>
    <w:rsid w:val="00AE4AA3"/>
    <w:rsid w:val="00AE6E39"/>
    <w:rsid w:val="00AF00AD"/>
    <w:rsid w:val="00AF0986"/>
    <w:rsid w:val="00AF13F4"/>
    <w:rsid w:val="00B14AB1"/>
    <w:rsid w:val="00B17822"/>
    <w:rsid w:val="00B40714"/>
    <w:rsid w:val="00B42823"/>
    <w:rsid w:val="00B53372"/>
    <w:rsid w:val="00B54509"/>
    <w:rsid w:val="00B54D78"/>
    <w:rsid w:val="00B60971"/>
    <w:rsid w:val="00B612AB"/>
    <w:rsid w:val="00B63BD8"/>
    <w:rsid w:val="00B63E06"/>
    <w:rsid w:val="00B713DE"/>
    <w:rsid w:val="00B71D75"/>
    <w:rsid w:val="00B733CE"/>
    <w:rsid w:val="00B742EC"/>
    <w:rsid w:val="00B77063"/>
    <w:rsid w:val="00B85F8E"/>
    <w:rsid w:val="00B96F77"/>
    <w:rsid w:val="00BA2C8C"/>
    <w:rsid w:val="00BA78C2"/>
    <w:rsid w:val="00BA7E57"/>
    <w:rsid w:val="00BB09FC"/>
    <w:rsid w:val="00BB2642"/>
    <w:rsid w:val="00BB4BD7"/>
    <w:rsid w:val="00BC651F"/>
    <w:rsid w:val="00BD0BFE"/>
    <w:rsid w:val="00BD3870"/>
    <w:rsid w:val="00BD460D"/>
    <w:rsid w:val="00BD4674"/>
    <w:rsid w:val="00BE6482"/>
    <w:rsid w:val="00BF0D44"/>
    <w:rsid w:val="00BF220A"/>
    <w:rsid w:val="00BF3C24"/>
    <w:rsid w:val="00BF47D2"/>
    <w:rsid w:val="00C005B5"/>
    <w:rsid w:val="00C06FA9"/>
    <w:rsid w:val="00C076B9"/>
    <w:rsid w:val="00C11FBE"/>
    <w:rsid w:val="00C20A72"/>
    <w:rsid w:val="00C244D3"/>
    <w:rsid w:val="00C3086D"/>
    <w:rsid w:val="00C30F3B"/>
    <w:rsid w:val="00C5056F"/>
    <w:rsid w:val="00C5619F"/>
    <w:rsid w:val="00C565FA"/>
    <w:rsid w:val="00C577DA"/>
    <w:rsid w:val="00C641E4"/>
    <w:rsid w:val="00C7161A"/>
    <w:rsid w:val="00C743AF"/>
    <w:rsid w:val="00C761F7"/>
    <w:rsid w:val="00C7640B"/>
    <w:rsid w:val="00C7773B"/>
    <w:rsid w:val="00C81FF4"/>
    <w:rsid w:val="00C86789"/>
    <w:rsid w:val="00C9136C"/>
    <w:rsid w:val="00C91BAC"/>
    <w:rsid w:val="00C95EF3"/>
    <w:rsid w:val="00CA0471"/>
    <w:rsid w:val="00CA33FD"/>
    <w:rsid w:val="00CB5C7E"/>
    <w:rsid w:val="00CB6176"/>
    <w:rsid w:val="00CC3999"/>
    <w:rsid w:val="00CC4ABB"/>
    <w:rsid w:val="00CC52F8"/>
    <w:rsid w:val="00CC7A54"/>
    <w:rsid w:val="00CD70C4"/>
    <w:rsid w:val="00CD7976"/>
    <w:rsid w:val="00CE774C"/>
    <w:rsid w:val="00CE7F76"/>
    <w:rsid w:val="00CF31AA"/>
    <w:rsid w:val="00CF6094"/>
    <w:rsid w:val="00CF65F5"/>
    <w:rsid w:val="00D011C0"/>
    <w:rsid w:val="00D0244B"/>
    <w:rsid w:val="00D1190C"/>
    <w:rsid w:val="00D14448"/>
    <w:rsid w:val="00D152F8"/>
    <w:rsid w:val="00D15733"/>
    <w:rsid w:val="00D221CB"/>
    <w:rsid w:val="00D24EBD"/>
    <w:rsid w:val="00D30DA8"/>
    <w:rsid w:val="00D31384"/>
    <w:rsid w:val="00D34FA0"/>
    <w:rsid w:val="00D373AE"/>
    <w:rsid w:val="00D405C7"/>
    <w:rsid w:val="00D4254B"/>
    <w:rsid w:val="00D43C99"/>
    <w:rsid w:val="00D43DE6"/>
    <w:rsid w:val="00D45648"/>
    <w:rsid w:val="00D4640C"/>
    <w:rsid w:val="00D4760E"/>
    <w:rsid w:val="00D47BCB"/>
    <w:rsid w:val="00D527DB"/>
    <w:rsid w:val="00D528EB"/>
    <w:rsid w:val="00D56306"/>
    <w:rsid w:val="00D57704"/>
    <w:rsid w:val="00D6066C"/>
    <w:rsid w:val="00D647FC"/>
    <w:rsid w:val="00D67D3D"/>
    <w:rsid w:val="00D705CE"/>
    <w:rsid w:val="00D75AFD"/>
    <w:rsid w:val="00D777D9"/>
    <w:rsid w:val="00D81EE1"/>
    <w:rsid w:val="00D82C88"/>
    <w:rsid w:val="00D8493D"/>
    <w:rsid w:val="00D87DFB"/>
    <w:rsid w:val="00D950FD"/>
    <w:rsid w:val="00D972E3"/>
    <w:rsid w:val="00D97FFC"/>
    <w:rsid w:val="00DA0063"/>
    <w:rsid w:val="00DA07C4"/>
    <w:rsid w:val="00DA189E"/>
    <w:rsid w:val="00DA58CF"/>
    <w:rsid w:val="00DB6AC7"/>
    <w:rsid w:val="00DC1848"/>
    <w:rsid w:val="00DC1DF3"/>
    <w:rsid w:val="00DD3593"/>
    <w:rsid w:val="00DE140F"/>
    <w:rsid w:val="00DE29CA"/>
    <w:rsid w:val="00DE363D"/>
    <w:rsid w:val="00DF07D9"/>
    <w:rsid w:val="00E0147B"/>
    <w:rsid w:val="00E02057"/>
    <w:rsid w:val="00E027D7"/>
    <w:rsid w:val="00E03341"/>
    <w:rsid w:val="00E03D7B"/>
    <w:rsid w:val="00E03DC7"/>
    <w:rsid w:val="00E040AE"/>
    <w:rsid w:val="00E045D2"/>
    <w:rsid w:val="00E07C8E"/>
    <w:rsid w:val="00E12B6B"/>
    <w:rsid w:val="00E136C2"/>
    <w:rsid w:val="00E14A1C"/>
    <w:rsid w:val="00E158D9"/>
    <w:rsid w:val="00E1712E"/>
    <w:rsid w:val="00E2005E"/>
    <w:rsid w:val="00E21091"/>
    <w:rsid w:val="00E3480F"/>
    <w:rsid w:val="00E36531"/>
    <w:rsid w:val="00E54737"/>
    <w:rsid w:val="00E615C8"/>
    <w:rsid w:val="00E61A8B"/>
    <w:rsid w:val="00E635BE"/>
    <w:rsid w:val="00E644B4"/>
    <w:rsid w:val="00E679A6"/>
    <w:rsid w:val="00E67CB2"/>
    <w:rsid w:val="00E67FD5"/>
    <w:rsid w:val="00E732B9"/>
    <w:rsid w:val="00E75208"/>
    <w:rsid w:val="00E80326"/>
    <w:rsid w:val="00E834A7"/>
    <w:rsid w:val="00E83943"/>
    <w:rsid w:val="00E8406F"/>
    <w:rsid w:val="00E92E16"/>
    <w:rsid w:val="00EA002B"/>
    <w:rsid w:val="00EA1790"/>
    <w:rsid w:val="00EA7A93"/>
    <w:rsid w:val="00EB43C9"/>
    <w:rsid w:val="00EB54E8"/>
    <w:rsid w:val="00EB5DAB"/>
    <w:rsid w:val="00EB7C76"/>
    <w:rsid w:val="00EC3604"/>
    <w:rsid w:val="00EC63B2"/>
    <w:rsid w:val="00EC7A61"/>
    <w:rsid w:val="00ED0971"/>
    <w:rsid w:val="00ED1F87"/>
    <w:rsid w:val="00ED2F2C"/>
    <w:rsid w:val="00ED4FF3"/>
    <w:rsid w:val="00ED738E"/>
    <w:rsid w:val="00EE426B"/>
    <w:rsid w:val="00EF0436"/>
    <w:rsid w:val="00EF15BA"/>
    <w:rsid w:val="00EF2348"/>
    <w:rsid w:val="00EF2F1A"/>
    <w:rsid w:val="00EF545D"/>
    <w:rsid w:val="00EF6932"/>
    <w:rsid w:val="00EF715D"/>
    <w:rsid w:val="00EF75D0"/>
    <w:rsid w:val="00F012C8"/>
    <w:rsid w:val="00F01A86"/>
    <w:rsid w:val="00F025A2"/>
    <w:rsid w:val="00F0392E"/>
    <w:rsid w:val="00F25D5D"/>
    <w:rsid w:val="00F25EA7"/>
    <w:rsid w:val="00F276FC"/>
    <w:rsid w:val="00F32F06"/>
    <w:rsid w:val="00F33A3C"/>
    <w:rsid w:val="00F36408"/>
    <w:rsid w:val="00F5066A"/>
    <w:rsid w:val="00F50830"/>
    <w:rsid w:val="00F51306"/>
    <w:rsid w:val="00F53120"/>
    <w:rsid w:val="00F54221"/>
    <w:rsid w:val="00F54797"/>
    <w:rsid w:val="00F5641A"/>
    <w:rsid w:val="00F6372B"/>
    <w:rsid w:val="00F763B9"/>
    <w:rsid w:val="00F80E0E"/>
    <w:rsid w:val="00F8121E"/>
    <w:rsid w:val="00F82F62"/>
    <w:rsid w:val="00F846E5"/>
    <w:rsid w:val="00F859DF"/>
    <w:rsid w:val="00F874E5"/>
    <w:rsid w:val="00F916F5"/>
    <w:rsid w:val="00F93276"/>
    <w:rsid w:val="00F94B09"/>
    <w:rsid w:val="00FA18CA"/>
    <w:rsid w:val="00FA786E"/>
    <w:rsid w:val="00FB4404"/>
    <w:rsid w:val="00FC40CA"/>
    <w:rsid w:val="00FC4229"/>
    <w:rsid w:val="00FC60E5"/>
    <w:rsid w:val="00FC6454"/>
    <w:rsid w:val="00FC7009"/>
    <w:rsid w:val="00FC7200"/>
    <w:rsid w:val="00FD68D3"/>
    <w:rsid w:val="00FE2296"/>
    <w:rsid w:val="00FE4857"/>
    <w:rsid w:val="00FE57AD"/>
    <w:rsid w:val="00FF04B3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14A41"/>
  <w15:docId w15:val="{40CF5283-7C6F-48E1-A068-66C8621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40C"/>
  </w:style>
  <w:style w:type="paragraph" w:styleId="Piedepgina">
    <w:name w:val="footer"/>
    <w:basedOn w:val="Normal"/>
    <w:link w:val="PiedepginaCar"/>
    <w:uiPriority w:val="99"/>
    <w:unhideWhenUsed/>
    <w:rsid w:val="00D46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0C"/>
  </w:style>
  <w:style w:type="paragraph" w:styleId="Textodeglobo">
    <w:name w:val="Balloon Text"/>
    <w:basedOn w:val="Normal"/>
    <w:link w:val="TextodegloboCar"/>
    <w:uiPriority w:val="99"/>
    <w:semiHidden/>
    <w:unhideWhenUsed/>
    <w:rsid w:val="00D464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D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0D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63AD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A54EC7"/>
    <w:pPr>
      <w:suppressAutoHyphens/>
      <w:spacing w:after="120"/>
      <w:contextualSpacing/>
    </w:pPr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Cs w:val="56"/>
      <w:lang w:val="es-ES" w:eastAsia="ar-SA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A54EC7"/>
    <w:rPr>
      <w:rFonts w:ascii="VAGRundschriftDLig" w:eastAsiaTheme="majorEastAsia" w:hAnsi="VAGRundschriftDLig" w:cstheme="majorBidi"/>
      <w:b/>
      <w:color w:val="4F81BD" w:themeColor="accent1"/>
      <w:spacing w:val="10"/>
      <w:kern w:val="28"/>
      <w:sz w:val="24"/>
      <w:szCs w:val="5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1779</Words>
  <Characters>9789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Diaz</dc:creator>
  <cp:lastModifiedBy>DELL</cp:lastModifiedBy>
  <cp:revision>14</cp:revision>
  <dcterms:created xsi:type="dcterms:W3CDTF">2024-12-11T19:39:00Z</dcterms:created>
  <dcterms:modified xsi:type="dcterms:W3CDTF">2025-02-21T20:57:00Z</dcterms:modified>
</cp:coreProperties>
</file>