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32"/>
          <w:szCs w:val="32"/>
        </w:rPr>
      </w:pPr>
      <w:r w:rsidDel="00000000" w:rsidR="00000000" w:rsidRPr="00000000">
        <w:rPr>
          <w:rFonts w:ascii="Lora" w:cs="Lora" w:eastAsia="Lora" w:hAnsi="Lora"/>
          <w:color w:val="e36c09"/>
          <w:sz w:val="56"/>
          <w:szCs w:val="56"/>
          <w:rtl w:val="0"/>
        </w:rPr>
        <w:t xml:space="preserve">CHINA &amp; HONG KONG</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13 DIAS / 12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4vny5ufwujoq" w:id="0"/>
      <w:bookmarkEnd w:id="0"/>
      <w:r w:rsidDel="00000000" w:rsidR="00000000" w:rsidRPr="00000000">
        <w:rPr>
          <w:rFonts w:ascii="Arial Narrow" w:cs="Arial Narrow" w:eastAsia="Arial Narrow" w:hAnsi="Arial Narrow"/>
          <w:color w:val="e36c09"/>
          <w:rtl w:val="0"/>
        </w:rPr>
        <w:t xml:space="preserve">DIA 1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Alojamiento.</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2 / BEIJING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el jardín veraniego para los miembros de la casa imperial de la Dinastía Qing.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Visita opcional por la noche: </w:t>
      </w:r>
      <w:r w:rsidDel="00000000" w:rsidR="00000000" w:rsidRPr="00000000">
        <w:rPr>
          <w:rFonts w:ascii="Arial Narrow" w:cs="Arial Narrow" w:eastAsia="Arial Narrow" w:hAnsi="Arial Narrow"/>
          <w:rtl w:val="0"/>
        </w:rPr>
        <w:t xml:space="preserve">Asistencia a un Espectáculo de Acrobacia. (70 usd x pax)</w:t>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color w:val="e36c09"/>
        </w:rPr>
      </w:pPr>
      <w:bookmarkStart w:colFirst="0" w:colLast="0" w:name="_heading=h.ixk1oss45ksd" w:id="1"/>
      <w:bookmarkEnd w:id="1"/>
      <w:r w:rsidDel="00000000" w:rsidR="00000000" w:rsidRPr="00000000">
        <w:rPr>
          <w:rFonts w:ascii="Arial Narrow" w:cs="Arial Narrow" w:eastAsia="Arial Narrow" w:hAnsi="Arial Narrow"/>
          <w:color w:val="e36c09"/>
          <w:rtl w:val="0"/>
        </w:rPr>
        <w:t xml:space="preserve">DIA 3 / BEIJING </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regresamos a la ciudad con parada cerca del “Nido del Pájaro” (Estadio Nacional) y el “Cubo del Agua” (Centro Nacional de Natación) para tomar fotos. Por la noche, </w:t>
      </w:r>
      <w:r w:rsidDel="00000000" w:rsidR="00000000" w:rsidRPr="00000000">
        <w:rPr>
          <w:rFonts w:ascii="Arial Narrow" w:cs="Arial Narrow" w:eastAsia="Arial Narrow" w:hAnsi="Arial Narrow"/>
          <w:u w:val="single"/>
          <w:rtl w:val="0"/>
        </w:rPr>
        <w:t xml:space="preserve">cena de bienvenida</w:t>
      </w:r>
      <w:r w:rsidDel="00000000" w:rsidR="00000000" w:rsidRPr="00000000">
        <w:rPr>
          <w:rFonts w:ascii="Arial Narrow" w:cs="Arial Narrow" w:eastAsia="Arial Narrow" w:hAnsi="Arial Narrow"/>
          <w:rtl w:val="0"/>
        </w:rPr>
        <w:t xml:space="preserve"> degustando el delicioso Pato Laqueado de Beijing. Alojamiento.</w:t>
      </w:r>
    </w:p>
    <w:p w:rsidR="00000000" w:rsidDel="00000000" w:rsidP="00000000" w:rsidRDefault="00000000" w:rsidRPr="00000000" w14:paraId="0000000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 BEIJING – XI’AN</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famoso Templo del Cielo, donde los emperadores de las Dinastías Ming y Qing ofrecieron sacrificios al Cielo y rezaban por las buenas cosechas.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salida en avión o tren de alta velocidad hacia Xi’an, la antigua capital de China y única capital amurallada y punto de partida de la “Ruta de la Seda”. Traslado al hotel. Alojamiento.</w:t>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7pxr5n7vzyzf" w:id="2"/>
      <w:bookmarkEnd w:id="2"/>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5 / XI’AN</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Hoy visitaremos el famoso Museo de Guerreros y Corceles de Terracota, en el que se guardan más de 6.000 figuras de tamaño natural, que representan un gran ejército de guerreros, corceles y carros de guerra que custodian la tumba del emperador Qin.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visitaremos la Gran Pagoda de la Oca Silvestre (sin subir). El tour terminará en el famoso Barrio Musulmán (sin entrar a la Gran Mezquita) para conocer la vida cotidiana de los nativos. Alojamiento.</w:t>
      </w:r>
    </w:p>
    <w:p w:rsidR="00000000" w:rsidDel="00000000" w:rsidP="00000000" w:rsidRDefault="00000000" w:rsidRPr="00000000" w14:paraId="00000013">
      <w:pPr>
        <w:jc w:val="both"/>
        <w:rPr>
          <w:rFonts w:ascii="Arial Narrow" w:cs="Arial Narrow" w:eastAsia="Arial Narrow" w:hAnsi="Arial Narrow"/>
          <w:color w:val="e36c09"/>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6 / XI’AN – SHANGHAI   </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Salida en avión con destino a Shanghai, ciudad portuaria directamente subordinada al Poder Central con más de 16 millones de habitantes, es el mayor puerto, centro comercial y la metrópoli más internacional de China.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Visitaremos el Jardín Yuyuan, el Templo de Buda de Jade y el Malecón de la Ciudad. Traslado al hotel . Alojamiento.</w:t>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e36c09"/>
        </w:rPr>
      </w:pPr>
      <w:bookmarkStart w:colFirst="0" w:colLast="0" w:name="_heading=h.bgfej65n2pwc" w:id="3"/>
      <w:bookmarkEnd w:id="3"/>
      <w:r w:rsidDel="00000000" w:rsidR="00000000" w:rsidRPr="00000000">
        <w:rPr>
          <w:rFonts w:ascii="Arial Narrow" w:cs="Arial Narrow" w:eastAsia="Arial Narrow" w:hAnsi="Arial Narrow"/>
          <w:color w:val="e36c09"/>
          <w:rtl w:val="0"/>
        </w:rPr>
        <w:t xml:space="preserve">DIA 7 / SHANGHAI  </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Día libre. Alojamiento.</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 SHANGHAI – GUILIN </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Salida en avión rumbo a Guilin, ciudad famosa por su hermosura paisajística. Llegada y traslado al hotel. Alojamiento.</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9 / GUILIN – GUANGZHOU  </w:t>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En este día, realizaremos un crucero por el Río Li, que goza de una reputación mundial por “la soberana hermosura paisajística” conformada por colinas verticales surcadas por ríos de aguas diáfanas con grutas fantásticas. </w:t>
      </w:r>
      <w:r w:rsidDel="00000000" w:rsidR="00000000" w:rsidRPr="00000000">
        <w:rPr>
          <w:rFonts w:ascii="Arial Narrow" w:cs="Arial Narrow" w:eastAsia="Arial Narrow" w:hAnsi="Arial Narrow"/>
          <w:u w:val="single"/>
          <w:rtl w:val="0"/>
        </w:rPr>
        <w:t xml:space="preserve">Almuerzo a bordo</w:t>
      </w:r>
      <w:r w:rsidDel="00000000" w:rsidR="00000000" w:rsidRPr="00000000">
        <w:rPr>
          <w:rFonts w:ascii="Arial Narrow" w:cs="Arial Narrow" w:eastAsia="Arial Narrow" w:hAnsi="Arial Narrow"/>
          <w:rtl w:val="0"/>
        </w:rPr>
        <w:t xml:space="preserve">. Por la tarde visitaremos la Gruta de Las Flautas de Caña, y traslado a la estación de tren para tomar el tren de alta velocidad en la Clase Turista a Guangzhou, llamada la “Ciudad de Cabras” o la “Ciudad de Flores”, el más importante puerto fluvial y ciudad comercial del sur de China. Traslado al hotel. Alojamiento. </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10 / GUANGZHOU – HONG KONG  </w:t>
      </w:r>
      <w:r w:rsidDel="00000000" w:rsidR="00000000" w:rsidRPr="00000000">
        <w:rPr>
          <w:rFonts w:ascii="Arial Narrow" w:cs="Arial Narrow" w:eastAsia="Arial Narrow" w:hAnsi="Arial Narrow"/>
          <w:color w:val="e36c09"/>
          <w:highlight w:val="yellow"/>
          <w:rtl w:val="0"/>
        </w:rPr>
        <w:t xml:space="preserve">(EXTENSIÓN)</w:t>
      </w: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Por la mañana visitaremos la Casa Ancestral de la Familia Chen, una maravillosa joya arquitectónica de esculturas, la Plaza Huacheng, donde se puede ver la Torre TV (sin subir), y el Mercado Qingping.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traslado al muelle “Shun De” para tomar el transbordador. Llegada al muelle en “China Hong Kong City” de Hong Kong. Traslado y alojamiento.</w:t>
      </w: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11 / HONG KONG </w:t>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City tour de medio día: Muelle de Pescadores Aberdeen, Bahía de Repulse y Pico de Victoria. Almuerzo no incluido. Tarde libre. Alojamiento. </w:t>
      </w:r>
    </w:p>
    <w:p w:rsidR="00000000" w:rsidDel="00000000" w:rsidP="00000000" w:rsidRDefault="00000000" w:rsidRPr="00000000" w14:paraId="000000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12 / HONG KONG </w:t>
      </w:r>
    </w:p>
    <w:p w:rsidR="00000000" w:rsidDel="00000000" w:rsidP="00000000" w:rsidRDefault="00000000" w:rsidRPr="00000000" w14:paraId="0000002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Día libre. Alojamiento. </w:t>
      </w:r>
    </w:p>
    <w:p w:rsidR="00000000" w:rsidDel="00000000" w:rsidP="00000000" w:rsidRDefault="00000000" w:rsidRPr="00000000" w14:paraId="0000002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13 / HONG KONG – CIUDAD DE ORIGEN </w:t>
      </w:r>
    </w:p>
    <w:p w:rsidR="00000000" w:rsidDel="00000000" w:rsidP="00000000" w:rsidRDefault="00000000" w:rsidRPr="00000000" w14:paraId="0000002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indicada, traslado al aeropuerto para tomar su vuelo de regreso a casa. FIN DE NUESTROS SERVICIOS.</w:t>
      </w:r>
    </w:p>
    <w:p w:rsidR="00000000" w:rsidDel="00000000" w:rsidP="00000000" w:rsidRDefault="00000000" w:rsidRPr="00000000" w14:paraId="0000002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E">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color w:val="e36c09"/>
          <w:rtl w:val="0"/>
        </w:rPr>
        <w:t xml:space="preserve">FECHAS DE INICIO DE CIRCUITO:</w:t>
        <w:tab/>
      </w:r>
      <w:r w:rsidDel="00000000" w:rsidR="00000000" w:rsidRPr="00000000">
        <w:rPr>
          <w:rFonts w:ascii="Arial Narrow" w:cs="Arial Narrow" w:eastAsia="Arial Narrow" w:hAnsi="Arial Narrow"/>
          <w:b w:val="1"/>
          <w:rtl w:val="0"/>
        </w:rPr>
        <w:t xml:space="preserve">LUNES, MARTES &amp; JUEVES</w:t>
        <w:tab/>
        <w:t xml:space="preserve">Abril 2025 a Marzo 2026</w:t>
      </w:r>
    </w:p>
    <w:p w:rsidR="00000000" w:rsidDel="00000000" w:rsidP="00000000" w:rsidRDefault="00000000" w:rsidRPr="00000000" w14:paraId="0000002F">
      <w:pPr>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 hay salida durante Feb 04 – 23,2026 debido al Año Nuevo Chino 2026.</w:t>
      </w:r>
    </w:p>
    <w:p w:rsidR="00000000" w:rsidDel="00000000" w:rsidP="00000000" w:rsidRDefault="00000000" w:rsidRPr="00000000" w14:paraId="00000030">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1">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2">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3">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4">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5">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6">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7">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8">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9">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DÓLARES (SIN EXTENSIÓN) DESDE</w:t>
      </w: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2837"/>
        <w:gridCol w:w="2617"/>
        <w:tblGridChange w:id="0">
          <w:tblGrid>
            <w:gridCol w:w="3374"/>
            <w:gridCol w:w="2837"/>
            <w:gridCol w:w="2617"/>
          </w:tblGrid>
        </w:tblGridChange>
      </w:tblGrid>
      <w:tr>
        <w:trPr>
          <w:cantSplit w:val="0"/>
          <w:trHeight w:val="275" w:hRule="atLeast"/>
          <w:tblHeader w:val="0"/>
        </w:trPr>
        <w:tc>
          <w:tcPr/>
          <w:p w:rsidR="00000000" w:rsidDel="00000000" w:rsidP="00000000" w:rsidRDefault="00000000" w:rsidRPr="00000000" w14:paraId="0000003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p w:rsidR="00000000" w:rsidDel="00000000" w:rsidP="00000000" w:rsidRDefault="00000000" w:rsidRPr="00000000" w14:paraId="0000003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DOBLE</w:t>
            </w:r>
          </w:p>
        </w:tc>
        <w:tc>
          <w:tcPr/>
          <w:p w:rsidR="00000000" w:rsidDel="00000000" w:rsidP="00000000" w:rsidRDefault="00000000" w:rsidRPr="00000000" w14:paraId="0000003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SINGLE</w:t>
            </w:r>
          </w:p>
        </w:tc>
      </w:tr>
      <w:tr>
        <w:trPr>
          <w:cantSplit w:val="0"/>
          <w:tblHeader w:val="0"/>
        </w:trPr>
        <w:tc>
          <w:tcPr/>
          <w:p w:rsidR="00000000" w:rsidDel="00000000" w:rsidP="00000000" w:rsidRDefault="00000000" w:rsidRPr="00000000" w14:paraId="0000003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24-Mar al 22-May</w:t>
            </w:r>
          </w:p>
        </w:tc>
        <w:tc>
          <w:tcPr>
            <w:vAlign w:val="center"/>
          </w:tcPr>
          <w:p w:rsidR="00000000" w:rsidDel="00000000" w:rsidP="00000000" w:rsidRDefault="00000000" w:rsidRPr="00000000" w14:paraId="0000003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$ 2,720</w:t>
            </w:r>
          </w:p>
        </w:tc>
        <w:tc>
          <w:tcPr>
            <w:vAlign w:val="center"/>
          </w:tcPr>
          <w:p w:rsidR="00000000" w:rsidDel="00000000" w:rsidP="00000000" w:rsidRDefault="00000000" w:rsidRPr="00000000" w14:paraId="0000003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$ 3,340</w:t>
            </w:r>
          </w:p>
        </w:tc>
      </w:tr>
      <w:tr>
        <w:trPr>
          <w:cantSplit w:val="0"/>
          <w:tblHeader w:val="0"/>
        </w:trPr>
        <w:tc>
          <w:tcPr/>
          <w:p w:rsidR="00000000" w:rsidDel="00000000" w:rsidP="00000000" w:rsidRDefault="00000000" w:rsidRPr="00000000" w14:paraId="0000004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26-May al 21-Ago</w:t>
            </w:r>
          </w:p>
        </w:tc>
        <w:tc>
          <w:tcPr>
            <w:vAlign w:val="center"/>
          </w:tcPr>
          <w:p w:rsidR="00000000" w:rsidDel="00000000" w:rsidP="00000000" w:rsidRDefault="00000000" w:rsidRPr="00000000" w14:paraId="0000004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$ 2,745</w:t>
            </w:r>
          </w:p>
        </w:tc>
        <w:tc>
          <w:tcPr>
            <w:vAlign w:val="center"/>
          </w:tcPr>
          <w:p w:rsidR="00000000" w:rsidDel="00000000" w:rsidP="00000000" w:rsidRDefault="00000000" w:rsidRPr="00000000" w14:paraId="0000004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$ 3,340</w:t>
            </w:r>
          </w:p>
        </w:tc>
      </w:tr>
      <w:tr>
        <w:trPr>
          <w:cantSplit w:val="0"/>
          <w:tblHeader w:val="0"/>
        </w:trPr>
        <w:tc>
          <w:tcPr/>
          <w:p w:rsidR="00000000" w:rsidDel="00000000" w:rsidP="00000000" w:rsidRDefault="00000000" w:rsidRPr="00000000" w14:paraId="0000004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25-Ago al 06-Nov</w:t>
            </w:r>
          </w:p>
        </w:tc>
        <w:tc>
          <w:tcPr>
            <w:vAlign w:val="center"/>
          </w:tcPr>
          <w:p w:rsidR="00000000" w:rsidDel="00000000" w:rsidP="00000000" w:rsidRDefault="00000000" w:rsidRPr="00000000" w14:paraId="0000004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$ 2,775</w:t>
            </w:r>
          </w:p>
        </w:tc>
        <w:tc>
          <w:tcPr>
            <w:vAlign w:val="center"/>
          </w:tcPr>
          <w:p w:rsidR="00000000" w:rsidDel="00000000" w:rsidP="00000000" w:rsidRDefault="00000000" w:rsidRPr="00000000" w14:paraId="0000004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$ 3,420</w:t>
            </w:r>
          </w:p>
        </w:tc>
      </w:tr>
      <w:tr>
        <w:trPr>
          <w:cantSplit w:val="0"/>
          <w:tblHeader w:val="0"/>
        </w:trPr>
        <w:tc>
          <w:tcPr/>
          <w:p w:rsidR="00000000" w:rsidDel="00000000" w:rsidP="00000000" w:rsidRDefault="00000000" w:rsidRPr="00000000" w14:paraId="0000004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10-Nov al 09-Feb (2026)</w:t>
            </w:r>
          </w:p>
        </w:tc>
        <w:tc>
          <w:tcPr>
            <w:vAlign w:val="center"/>
          </w:tcPr>
          <w:p w:rsidR="00000000" w:rsidDel="00000000" w:rsidP="00000000" w:rsidRDefault="00000000" w:rsidRPr="00000000" w14:paraId="0000004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$ 2,710</w:t>
            </w:r>
          </w:p>
        </w:tc>
        <w:tc>
          <w:tcPr>
            <w:vAlign w:val="center"/>
          </w:tcPr>
          <w:p w:rsidR="00000000" w:rsidDel="00000000" w:rsidP="00000000" w:rsidRDefault="00000000" w:rsidRPr="00000000" w14:paraId="0000004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$ 3,280</w:t>
            </w:r>
          </w:p>
        </w:tc>
      </w:tr>
      <w:tr>
        <w:trPr>
          <w:cantSplit w:val="0"/>
          <w:tblHeader w:val="0"/>
        </w:trPr>
        <w:tc>
          <w:tcPr/>
          <w:p w:rsidR="00000000" w:rsidDel="00000000" w:rsidP="00000000" w:rsidRDefault="00000000" w:rsidRPr="00000000" w14:paraId="0000004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23-Feb al 19-Mar</w:t>
            </w:r>
          </w:p>
        </w:tc>
        <w:tc>
          <w:tcPr>
            <w:vAlign w:val="center"/>
          </w:tcPr>
          <w:p w:rsidR="00000000" w:rsidDel="00000000" w:rsidP="00000000" w:rsidRDefault="00000000" w:rsidRPr="00000000" w14:paraId="0000004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$ 2,720</w:t>
            </w:r>
          </w:p>
        </w:tc>
        <w:tc>
          <w:tcPr>
            <w:vAlign w:val="center"/>
          </w:tcPr>
          <w:p w:rsidR="00000000" w:rsidDel="00000000" w:rsidP="00000000" w:rsidRDefault="00000000" w:rsidRPr="00000000" w14:paraId="0000004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$ 3,300</w:t>
            </w:r>
          </w:p>
        </w:tc>
      </w:tr>
    </w:tbl>
    <w:p w:rsidR="00000000" w:rsidDel="00000000" w:rsidP="00000000" w:rsidRDefault="00000000" w:rsidRPr="00000000" w14:paraId="0000004C">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opcional para vuelo Beijing-Xi’an:</w:t>
        <w:tab/>
        <w:tab/>
        <w:t xml:space="preserve">desde $ 380 usd</w:t>
      </w:r>
    </w:p>
    <w:p w:rsidR="00000000" w:rsidDel="00000000" w:rsidP="00000000" w:rsidRDefault="00000000" w:rsidRPr="00000000" w14:paraId="0000004D">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E">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F">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 POR PERSONA EN DÓLARES </w:t>
      </w:r>
      <w:r w:rsidDel="00000000" w:rsidR="00000000" w:rsidRPr="00000000">
        <w:rPr>
          <w:rFonts w:ascii="Arial Narrow" w:cs="Arial Narrow" w:eastAsia="Arial Narrow" w:hAnsi="Arial Narrow"/>
          <w:b w:val="1"/>
          <w:color w:val="e36c09"/>
          <w:highlight w:val="yellow"/>
          <w:rtl w:val="0"/>
        </w:rPr>
        <w:t xml:space="preserve">(PARA EXTENSIÓN)</w:t>
      </w:r>
      <w:r w:rsidDel="00000000" w:rsidR="00000000" w:rsidRPr="00000000">
        <w:rPr>
          <w:rFonts w:ascii="Arial Narrow" w:cs="Arial Narrow" w:eastAsia="Arial Narrow" w:hAnsi="Arial Narrow"/>
          <w:b w:val="1"/>
          <w:color w:val="e36c09"/>
          <w:rtl w:val="0"/>
        </w:rPr>
        <w:t xml:space="preserve"> DESDE</w:t>
      </w:r>
      <w:r w:rsidDel="00000000" w:rsidR="00000000" w:rsidRPr="00000000">
        <w:rPr>
          <w:rtl w:val="0"/>
        </w:rPr>
      </w:r>
    </w:p>
    <w:tbl>
      <w:tblPr>
        <w:tblStyle w:val="Table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2814"/>
        <w:gridCol w:w="2617"/>
        <w:tblGridChange w:id="0">
          <w:tblGrid>
            <w:gridCol w:w="3397"/>
            <w:gridCol w:w="2814"/>
            <w:gridCol w:w="2617"/>
          </w:tblGrid>
        </w:tblGridChange>
      </w:tblGrid>
      <w:tr>
        <w:trPr>
          <w:cantSplit w:val="0"/>
          <w:trHeight w:val="275" w:hRule="atLeast"/>
          <w:tblHeader w:val="0"/>
        </w:trPr>
        <w:tc>
          <w:tcPr/>
          <w:p w:rsidR="00000000" w:rsidDel="00000000" w:rsidP="00000000" w:rsidRDefault="00000000" w:rsidRPr="00000000" w14:paraId="0000005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p w:rsidR="00000000" w:rsidDel="00000000" w:rsidP="00000000" w:rsidRDefault="00000000" w:rsidRPr="00000000" w14:paraId="0000005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DOBLE</w:t>
            </w:r>
          </w:p>
        </w:tc>
        <w:tc>
          <w:tcPr/>
          <w:p w:rsidR="00000000" w:rsidDel="00000000" w:rsidP="00000000" w:rsidRDefault="00000000" w:rsidRPr="00000000" w14:paraId="0000005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SINGLE</w:t>
            </w:r>
          </w:p>
        </w:tc>
      </w:tr>
      <w:tr>
        <w:trPr>
          <w:cantSplit w:val="0"/>
          <w:trHeight w:val="275" w:hRule="atLeast"/>
          <w:tblHeader w:val="0"/>
        </w:trPr>
        <w:tc>
          <w:tcPr/>
          <w:p w:rsidR="00000000" w:rsidDel="00000000" w:rsidP="00000000" w:rsidRDefault="00000000" w:rsidRPr="00000000" w14:paraId="0000005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Abr 1 – 8, May 5 – Jul 13, Sep 1-28, Nov 1 - 10, Nov 18 – Dic 20,</w:t>
            </w:r>
          </w:p>
          <w:p w:rsidR="00000000" w:rsidDel="00000000" w:rsidP="00000000" w:rsidRDefault="00000000" w:rsidRPr="00000000" w14:paraId="0000005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Ene 2 – Feb 14/2026, Feb 22 - 26</w:t>
            </w:r>
          </w:p>
        </w:tc>
        <w:tc>
          <w:tcPr>
            <w:vAlign w:val="center"/>
          </w:tcPr>
          <w:p w:rsidR="00000000" w:rsidDel="00000000" w:rsidP="00000000" w:rsidRDefault="00000000" w:rsidRPr="00000000" w14:paraId="0000005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$ 880</w:t>
            </w:r>
          </w:p>
        </w:tc>
        <w:tc>
          <w:tcPr>
            <w:vAlign w:val="center"/>
          </w:tcPr>
          <w:p w:rsidR="00000000" w:rsidDel="00000000" w:rsidP="00000000" w:rsidRDefault="00000000" w:rsidRPr="00000000" w14:paraId="0000005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$ 1,274</w:t>
            </w:r>
          </w:p>
        </w:tc>
      </w:tr>
      <w:tr>
        <w:trPr>
          <w:cantSplit w:val="0"/>
          <w:trHeight w:val="275" w:hRule="atLeast"/>
          <w:tblHeader w:val="0"/>
        </w:trPr>
        <w:tc>
          <w:tcPr/>
          <w:p w:rsidR="00000000" w:rsidDel="00000000" w:rsidP="00000000" w:rsidRDefault="00000000" w:rsidRPr="00000000" w14:paraId="0000005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Abr 9 - 28, Jul 14 – Ago 31</w:t>
            </w:r>
          </w:p>
          <w:p w:rsidR="00000000" w:rsidDel="00000000" w:rsidP="00000000" w:rsidRDefault="00000000" w:rsidRPr="00000000" w14:paraId="0000005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Feb 27 – Mar 31/2026</w:t>
            </w:r>
          </w:p>
        </w:tc>
        <w:tc>
          <w:tcPr>
            <w:vAlign w:val="center"/>
          </w:tcPr>
          <w:p w:rsidR="00000000" w:rsidDel="00000000" w:rsidP="00000000" w:rsidRDefault="00000000" w:rsidRPr="00000000" w14:paraId="0000005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$ 940</w:t>
            </w:r>
          </w:p>
        </w:tc>
        <w:tc>
          <w:tcPr>
            <w:vAlign w:val="center"/>
          </w:tcPr>
          <w:p w:rsidR="00000000" w:rsidDel="00000000" w:rsidP="00000000" w:rsidRDefault="00000000" w:rsidRPr="00000000" w14:paraId="0000005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$1,395</w:t>
            </w:r>
          </w:p>
        </w:tc>
      </w:tr>
      <w:tr>
        <w:trPr>
          <w:cantSplit w:val="0"/>
          <w:trHeight w:val="275" w:hRule="atLeast"/>
          <w:tblHeader w:val="0"/>
        </w:trPr>
        <w:tc>
          <w:tcPr/>
          <w:p w:rsidR="00000000" w:rsidDel="00000000" w:rsidP="00000000" w:rsidRDefault="00000000" w:rsidRPr="00000000" w14:paraId="0000005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Abr 29 – May 4, Sep 29 – Oct 31,</w:t>
            </w:r>
          </w:p>
          <w:p w:rsidR="00000000" w:rsidDel="00000000" w:rsidP="00000000" w:rsidRDefault="00000000" w:rsidRPr="00000000" w14:paraId="0000005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Nov 11 – 17, Dic 21 – Ene 1/2026,</w:t>
            </w:r>
          </w:p>
          <w:p w:rsidR="00000000" w:rsidDel="00000000" w:rsidP="00000000" w:rsidRDefault="00000000" w:rsidRPr="00000000" w14:paraId="0000005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Feb 15 – 21 /2026</w:t>
            </w:r>
          </w:p>
        </w:tc>
        <w:tc>
          <w:tcPr>
            <w:vAlign w:val="center"/>
          </w:tcPr>
          <w:p w:rsidR="00000000" w:rsidDel="00000000" w:rsidP="00000000" w:rsidRDefault="00000000" w:rsidRPr="00000000" w14:paraId="0000005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$ 1,000</w:t>
            </w:r>
          </w:p>
        </w:tc>
        <w:tc>
          <w:tcPr>
            <w:vAlign w:val="center"/>
          </w:tcPr>
          <w:p w:rsidR="00000000" w:rsidDel="00000000" w:rsidP="00000000" w:rsidRDefault="00000000" w:rsidRPr="00000000" w14:paraId="0000005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$ 1,515</w:t>
            </w:r>
          </w:p>
        </w:tc>
      </w:tr>
    </w:tbl>
    <w:p w:rsidR="00000000" w:rsidDel="00000000" w:rsidP="00000000" w:rsidRDefault="00000000" w:rsidRPr="00000000" w14:paraId="00000060">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1">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2">
      <w:pPr>
        <w:jc w:val="both"/>
        <w:rPr>
          <w:rFonts w:ascii="Arial Narrow" w:cs="Arial Narrow" w:eastAsia="Arial Narrow" w:hAnsi="Arial Narrow"/>
          <w:b w:val="1"/>
        </w:rPr>
      </w:pPr>
      <w:bookmarkStart w:colFirst="0" w:colLast="0" w:name="_heading=h.4lw6qwqjqygs" w:id="4"/>
      <w:bookmarkEnd w:id="4"/>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Guías de habla hispana</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Alojamiento en hoteles previstos o similares con desayunos diarios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Cena de bienvenida de Pato Laqueado y 7 almuerzos según se mencionan</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Beijing: Visita al Palacio Imperial, La Plaza Tian An Men, Palacio de Verano, La Gran Muralla, y el Templo del Cielo; parada cerca del Estadio Nacional y el Centro Nacional de Natación</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Xi’an: Visita al Museo de Guerreros y Corceles de Terracota, Gran Pagoda de la Oca Silvestre y el famoso Barrio Musulmán</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Shanghai: Visita al Jardín Yuyuan, el barrio Antiguo, el Templo de Buda de Jade y el Malecón.</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Guilin: crucero por el Río Li y visita a la Gruta de Las Flautas de Caña</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Guangzhou: visita a la Casa Ancestral de la Familia Chen, Plaza Huacheng, y el Mercado Qingping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Hong Kong: Paseo por Muelle de Pescadores Aberdeen, Bahía de Repulse y Pico de Victoria.</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Tren Beijing – Xi’an / Guilin – Guangzhou ; vuelos Xi’an – Shanghai – Guilin; ferry a Hong Kong</w:t>
      </w:r>
    </w:p>
    <w:p w:rsidR="00000000" w:rsidDel="00000000" w:rsidP="00000000" w:rsidRDefault="00000000" w:rsidRPr="00000000" w14:paraId="0000006E">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F">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70">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71">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72">
      <w:pPr>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 de llegada y salida</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y permisos necesarios no mencionados.</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opcionales o no mencionadas</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Seguro de viajero (bajo petición)</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incluido ningún otro servicio no especificado en el apartado de Incluye.</w:t>
      </w:r>
    </w:p>
    <w:p w:rsidR="00000000" w:rsidDel="00000000" w:rsidP="00000000" w:rsidRDefault="00000000" w:rsidRPr="00000000" w14:paraId="00000079">
      <w:pP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7A">
      <w:pPr>
        <w:jc w:val="center"/>
        <w:rPr>
          <w:rFonts w:ascii="Arial Narrow" w:cs="Arial Narrow" w:eastAsia="Arial Narrow" w:hAnsi="Arial Narrow"/>
          <w:b w:val="1"/>
          <w:color w:val="e36c09"/>
        </w:rPr>
      </w:pPr>
      <w:bookmarkStart w:colFirst="0" w:colLast="0" w:name="_heading=h.q4ow9ohqqimh" w:id="5"/>
      <w:bookmarkEnd w:id="5"/>
      <w:r w:rsidDel="00000000" w:rsidR="00000000" w:rsidRPr="00000000">
        <w:rPr>
          <w:rFonts w:ascii="Arial Narrow" w:cs="Arial Narrow" w:eastAsia="Arial Narrow" w:hAnsi="Arial Narrow"/>
          <w:b w:val="1"/>
          <w:color w:val="e36c09"/>
          <w:rtl w:val="0"/>
        </w:rPr>
        <w:t xml:space="preserve">HOTELES PREVISTOS Y/O SIMILARES*</w:t>
      </w:r>
    </w:p>
    <w:tbl>
      <w:tblPr>
        <w:tblStyle w:val="Table3"/>
        <w:tblW w:w="600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3640"/>
        <w:gridCol w:w="779"/>
        <w:tblGridChange w:id="0">
          <w:tblGrid>
            <w:gridCol w:w="1583"/>
            <w:gridCol w:w="3640"/>
            <w:gridCol w:w="779"/>
          </w:tblGrid>
        </w:tblGridChange>
      </w:tblGrid>
      <w:tr>
        <w:trPr>
          <w:cantSplit w:val="0"/>
          <w:tblHeader w:val="0"/>
        </w:trPr>
        <w:tc>
          <w:tcPr/>
          <w:p w:rsidR="00000000" w:rsidDel="00000000" w:rsidP="00000000" w:rsidRDefault="00000000" w:rsidRPr="00000000" w14:paraId="0000007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7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7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w:t>
            </w:r>
          </w:p>
        </w:tc>
      </w:tr>
      <w:tr>
        <w:trPr>
          <w:cantSplit w:val="0"/>
          <w:tblHeader w:val="0"/>
        </w:trPr>
        <w:tc>
          <w:tcPr/>
          <w:p w:rsidR="00000000" w:rsidDel="00000000" w:rsidP="00000000" w:rsidRDefault="00000000" w:rsidRPr="00000000" w14:paraId="0000007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7F">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V-Continent Beijing Parkview Wuzhou</w:t>
              </w:r>
            </w:hyperlink>
            <w:r w:rsidDel="00000000" w:rsidR="00000000" w:rsidRPr="00000000">
              <w:rPr>
                <w:rtl w:val="0"/>
              </w:rPr>
            </w:r>
          </w:p>
        </w:tc>
        <w:tc>
          <w:tcPr/>
          <w:p w:rsidR="00000000" w:rsidDel="00000000" w:rsidP="00000000" w:rsidRDefault="00000000" w:rsidRPr="00000000" w14:paraId="0000008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8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XI’AN</w:t>
            </w:r>
          </w:p>
        </w:tc>
        <w:tc>
          <w:tcPr/>
          <w:p w:rsidR="00000000" w:rsidDel="00000000" w:rsidP="00000000" w:rsidRDefault="00000000" w:rsidRPr="00000000" w14:paraId="00000082">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Golden Flower Hotel</w:t>
              </w:r>
            </w:hyperlink>
            <w:r w:rsidDel="00000000" w:rsidR="00000000" w:rsidRPr="00000000">
              <w:rPr>
                <w:rtl w:val="0"/>
              </w:rPr>
            </w:r>
          </w:p>
        </w:tc>
        <w:tc>
          <w:tcPr/>
          <w:p w:rsidR="00000000" w:rsidDel="00000000" w:rsidP="00000000" w:rsidRDefault="00000000" w:rsidRPr="00000000" w14:paraId="0000008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8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85">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Grand Mercure Shanghai Hongqiao</w:t>
              </w:r>
            </w:hyperlink>
            <w:r w:rsidDel="00000000" w:rsidR="00000000" w:rsidRPr="00000000">
              <w:rPr>
                <w:rtl w:val="0"/>
              </w:rPr>
            </w:r>
          </w:p>
        </w:tc>
        <w:tc>
          <w:tcPr/>
          <w:p w:rsidR="00000000" w:rsidDel="00000000" w:rsidP="00000000" w:rsidRDefault="00000000" w:rsidRPr="00000000" w14:paraId="0000008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8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GUILIN</w:t>
            </w:r>
          </w:p>
        </w:tc>
        <w:tc>
          <w:tcPr/>
          <w:p w:rsidR="00000000" w:rsidDel="00000000" w:rsidP="00000000" w:rsidRDefault="00000000" w:rsidRPr="00000000" w14:paraId="00000088">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Lijiang Waterfal</w:t>
              </w:r>
            </w:hyperlink>
            <w:r w:rsidDel="00000000" w:rsidR="00000000" w:rsidRPr="00000000">
              <w:rPr>
                <w:rFonts w:ascii="Arial Narrow" w:cs="Arial Narrow" w:eastAsia="Arial Narrow" w:hAnsi="Arial Narrow"/>
                <w:rtl w:val="0"/>
              </w:rPr>
              <w:t xml:space="preserve">l</w:t>
            </w:r>
          </w:p>
        </w:tc>
        <w:tc>
          <w:tcPr/>
          <w:p w:rsidR="00000000" w:rsidDel="00000000" w:rsidP="00000000" w:rsidRDefault="00000000" w:rsidRPr="00000000" w14:paraId="0000008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8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GUANGZHOU</w:t>
            </w:r>
          </w:p>
        </w:tc>
        <w:tc>
          <w:tcPr/>
          <w:p w:rsidR="00000000" w:rsidDel="00000000" w:rsidP="00000000" w:rsidRDefault="00000000" w:rsidRPr="00000000" w14:paraId="0000008B">
            <w:pPr>
              <w:jc w:val="center"/>
              <w:rPr>
                <w:rFonts w:ascii="Arial Narrow" w:cs="Arial Narrow" w:eastAsia="Arial Narrow" w:hAnsi="Arial Narrow"/>
              </w:rPr>
            </w:pPr>
            <w:hyperlink r:id="rId11">
              <w:r w:rsidDel="00000000" w:rsidR="00000000" w:rsidRPr="00000000">
                <w:rPr>
                  <w:rFonts w:ascii="Arial Narrow" w:cs="Arial Narrow" w:eastAsia="Arial Narrow" w:hAnsi="Arial Narrow"/>
                  <w:color w:val="1155cc"/>
                  <w:u w:val="single"/>
                  <w:rtl w:val="0"/>
                </w:rPr>
                <w:t xml:space="preserve">Asia International</w:t>
              </w:r>
            </w:hyperlink>
            <w:r w:rsidDel="00000000" w:rsidR="00000000" w:rsidRPr="00000000">
              <w:rPr>
                <w:rtl w:val="0"/>
              </w:rPr>
            </w:r>
          </w:p>
        </w:tc>
        <w:tc>
          <w:tcPr/>
          <w:p w:rsidR="00000000" w:rsidDel="00000000" w:rsidP="00000000" w:rsidRDefault="00000000" w:rsidRPr="00000000" w14:paraId="0000008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8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HONG KONG</w:t>
            </w:r>
          </w:p>
        </w:tc>
        <w:tc>
          <w:tcPr/>
          <w:p w:rsidR="00000000" w:rsidDel="00000000" w:rsidP="00000000" w:rsidRDefault="00000000" w:rsidRPr="00000000" w14:paraId="0000008E">
            <w:pPr>
              <w:jc w:val="center"/>
              <w:rPr>
                <w:rFonts w:ascii="Arial Narrow" w:cs="Arial Narrow" w:eastAsia="Arial Narrow" w:hAnsi="Arial Narrow"/>
              </w:rPr>
            </w:pPr>
            <w:hyperlink r:id="rId12">
              <w:r w:rsidDel="00000000" w:rsidR="00000000" w:rsidRPr="00000000">
                <w:rPr>
                  <w:rFonts w:ascii="Arial Narrow" w:cs="Arial Narrow" w:eastAsia="Arial Narrow" w:hAnsi="Arial Narrow"/>
                  <w:color w:val="1155cc"/>
                  <w:u w:val="single"/>
                  <w:rtl w:val="0"/>
                </w:rPr>
                <w:t xml:space="preserve">Royal Pacific Hotel</w:t>
              </w:r>
            </w:hyperlink>
            <w:r w:rsidDel="00000000" w:rsidR="00000000" w:rsidRPr="00000000">
              <w:rPr>
                <w:rtl w:val="0"/>
              </w:rPr>
            </w:r>
          </w:p>
        </w:tc>
        <w:tc>
          <w:tcPr/>
          <w:p w:rsidR="00000000" w:rsidDel="00000000" w:rsidP="00000000" w:rsidRDefault="00000000" w:rsidRPr="00000000" w14:paraId="0000008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r>
    </w:tbl>
    <w:p w:rsidR="00000000" w:rsidDel="00000000" w:rsidP="00000000" w:rsidRDefault="00000000" w:rsidRPr="00000000" w14:paraId="00000090">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91">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92">
      <w:pPr>
        <w:jc w:val="center"/>
        <w:rPr>
          <w:rFonts w:ascii="Arial Narrow" w:cs="Arial Narrow" w:eastAsia="Arial Narrow" w:hAnsi="Arial Narrow"/>
          <w:color w:val="e36c09"/>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uangzhouasiainternationalhotel.com/" TargetMode="External"/><Relationship Id="rId10" Type="http://schemas.openxmlformats.org/officeDocument/2006/relationships/hyperlink" Target="https://lijiang-waterfall.guilinhotelspage.com/es/" TargetMode="External"/><Relationship Id="rId12" Type="http://schemas.openxmlformats.org/officeDocument/2006/relationships/hyperlink" Target="https://www.sino-hotels.com/en/hk/the-royal-pacific-hotel-and-towers" TargetMode="External"/><Relationship Id="rId9" Type="http://schemas.openxmlformats.org/officeDocument/2006/relationships/hyperlink" Target="https://all.accor.com/hotel/6694/index.es.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hg.com/crowneplaza/hotels/us/en/reservation?fromRedirect=true&amp;qSrt=sBR&amp;qSlH=pegpv&amp;setPMCookies=true&amp;srb_u=1" TargetMode="External"/><Relationship Id="rId8" Type="http://schemas.openxmlformats.org/officeDocument/2006/relationships/hyperlink" Target="https://golden-flower.hotels-in-shenzhen.c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wcdR4mfzCXzAUhyGPYJVjGUw==">CgMxLjAyDmguNHZueTV1Znd1am9xMg5oLml4azFvc3M0NWtzZDIOaC43cHhyNW43dnp5emYyDmguYmdmZWo2NW4ycHdjMg5oLjRsdzZxd3FqcXlnczIOaC5xNG93OW9ocXFpbWg4AHIhMWZqSG5yT2lXMWROOW1LYjdyMTcxWnVpTHoySG1nZW1D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2025-04-10T16:01:00Z</dcterms:created>
  <dc:creator>Alicia Diaz</dc:creator>
</cp:coreProperties>
</file>