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ora" w:cs="Lora" w:eastAsia="Lora" w:hAnsi="Lora"/>
          <w:b w:val="1"/>
          <w:i w:val="0"/>
          <w:smallCaps w:val="0"/>
          <w:strike w:val="0"/>
          <w:color w:val="e36c09"/>
          <w:sz w:val="66"/>
          <w:szCs w:val="66"/>
          <w:u w:val="none"/>
          <w:shd w:fill="auto" w:val="clear"/>
          <w:vertAlign w:val="baseline"/>
        </w:rPr>
      </w:pPr>
      <w:r w:rsidDel="00000000" w:rsidR="00000000" w:rsidRPr="00000000">
        <w:rPr>
          <w:rFonts w:ascii="Lora" w:cs="Lora" w:eastAsia="Lora" w:hAnsi="Lora"/>
          <w:b w:val="1"/>
          <w:i w:val="0"/>
          <w:smallCaps w:val="0"/>
          <w:strike w:val="0"/>
          <w:color w:val="e36c09"/>
          <w:sz w:val="66"/>
          <w:szCs w:val="66"/>
          <w:u w:val="none"/>
          <w:shd w:fill="auto" w:val="clear"/>
          <w:vertAlign w:val="baseline"/>
          <w:rtl w:val="0"/>
        </w:rPr>
        <w:t xml:space="preserve">FINLANDIA</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ora" w:cs="Lora" w:eastAsia="Lora" w:hAnsi="Lora"/>
          <w:b w:val="1"/>
          <w:i w:val="0"/>
          <w:smallCaps w:val="0"/>
          <w:strike w:val="0"/>
          <w:color w:val="000000"/>
          <w:sz w:val="34"/>
          <w:szCs w:val="34"/>
          <w:u w:val="none"/>
          <w:shd w:fill="auto" w:val="clear"/>
          <w:vertAlign w:val="baseline"/>
        </w:rPr>
      </w:pPr>
      <w:r w:rsidDel="00000000" w:rsidR="00000000" w:rsidRPr="00000000">
        <w:rPr>
          <w:rFonts w:ascii="Lora" w:cs="Lora" w:eastAsia="Lora" w:hAnsi="Lora"/>
          <w:b w:val="1"/>
          <w:i w:val="0"/>
          <w:smallCaps w:val="0"/>
          <w:strike w:val="0"/>
          <w:color w:val="e36c09"/>
          <w:sz w:val="34"/>
          <w:szCs w:val="34"/>
          <w:u w:val="none"/>
          <w:shd w:fill="auto" w:val="clear"/>
          <w:vertAlign w:val="baseline"/>
          <w:rtl w:val="0"/>
        </w:rPr>
        <w:t xml:space="preserve">08 DIAS / 07 NOCHES</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e36c09"/>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e36c09"/>
          <w:u w:val="none"/>
          <w:shd w:fill="auto" w:val="clear"/>
          <w:vertAlign w:val="baseline"/>
          <w:rtl w:val="0"/>
        </w:rPr>
        <w:t xml:space="preserve">DÍA 1 / HELSINKI</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Bienvenidos a Helsinki, la vibrante capital de Finlandia! Descubre una ciudad donde el diseño moderno se encuentra con la rica historia y un entorno natural impresionante. Desde lugares emblemáticos como la Catedral de Helsinki hasta la animada Plaza del Mercado junto al mar, cada rincón tiene una historia que contar. Ya sea explorando su arquitectura única, saboreando las delicias locales o simplemente disfrutando del ambiente animado, Helsinki ofrece algo para todos. Traslado regular al hotel.</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e36c09"/>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e36c09"/>
          <w:u w:val="none"/>
          <w:shd w:fill="auto" w:val="clear"/>
          <w:vertAlign w:val="baseline"/>
          <w:rtl w:val="0"/>
        </w:rPr>
        <w:t xml:space="preserve">DÍA 2 / HELSINKI</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Desayuno en el hotel. Descubre los contrastes de la vibrante capital de Finlandia, Helsinki, donde la arquitectura moderna convive con los monumentos históricos. Explora la animada Plaza del mercado, la majestuosa Catedral de Helsinki, la Iglesia de la Roca (entrada incluida) y el moderno distrito del design. Regreso al hotel.</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e36c09"/>
          <w:u w:val="none"/>
          <w:shd w:fill="auto" w:val="clear"/>
          <w:vertAlign w:val="baseline"/>
          <w:rtl w:val="0"/>
        </w:rPr>
        <w:t xml:space="preserve">DÍA 3 / HELSINKI, OULU</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Desayuno en el hotel. Traslado a la estación para iniciar tu viaje hacia Oulu.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A la llegada, encuentro con el guía para un tour panorámico por los centros monumental antiguo y moderno de Oulu, incluyendo lugares culturales como el museo de arte, la Casa de la Música, y zonas tecnológicas como el área de Technopolis, la Universidad de Oulu y el hospital universitario (las entradas no están incluidas). Escuchará historias de comerciantes de alquitrán, constructores de barcos, marineros y pescadores de salmón a lo largo de la historia de Oulu.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e36c09"/>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e36c09"/>
          <w:u w:val="none"/>
          <w:shd w:fill="auto" w:val="clear"/>
          <w:vertAlign w:val="baseline"/>
          <w:rtl w:val="0"/>
        </w:rPr>
        <w:t xml:space="preserve">OPCIONAL AURORA BOREAL EM KOITELI: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Duración aproximada: 03 hs.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Incluye: guía en inglés y cena.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PRECIO /PERSONA (MIN. 10 PERSONAS)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ADULTO: 189 EUR / NIÑO (7-11 AÑOS): 142 EUR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Más tarde, salida hacia la zona de Koiteli, famosa por su naturaleza salvaje e intacta. La experiencia comienza con una presentación sobre las Auroras Boreales, cómo ocurren y cómo fotografiarlas. Luego, saldrá al aire libre en busca de este fenómeno. La charla se realiza en una acogedora cabaña con chimenea. Regreso al hotel.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e36c09"/>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e36c09"/>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e36c09"/>
          <w:u w:val="none"/>
          <w:shd w:fill="auto" w:val="clear"/>
          <w:vertAlign w:val="baseline"/>
          <w:rtl w:val="0"/>
        </w:rPr>
        <w:t xml:space="preserve">DÍA 4 / OULU, ROVANIEMI (221KM): LA CIUDAD NATAL OFICIAL DE PAPÁ NOEL!</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Desayuno en el hotel. Encuentro con el guía y salida para una aventura en el mar helado de Nallikari, donde se realizará una caminata por el mar Báltico congelado, con una actividad de pesca en hielo utilizando equipo tradicional. Al finalizar, continuación hacia Rovaniemi – ¡La ciudad oficial de Papá Noel! Tu mágico viaje en el Círculo Polar Ártico, Laponia, Finlandia comienza aquí. La tarde es libre.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e36c09"/>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e36c09"/>
          <w:u w:val="none"/>
          <w:shd w:fill="auto" w:val="clear"/>
          <w:vertAlign w:val="baseline"/>
          <w:rtl w:val="0"/>
        </w:rPr>
        <w:t xml:space="preserve">DÍA 5 / ROVANIEMI</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Desayuno en el hotel. Encuentro con el guía y salida hacia una granja local de renos para conocer la vida de estos animales en Laponia. Se disfrutará de una experiencia tranquila en plena naturaleza, reviviendo los tiempos en que el trineo de renos era el principal medio de transporte (almuerzo incluido). Regreso al hotel y tarde libre.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e36c09"/>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e36c09"/>
          <w:u w:val="none"/>
          <w:shd w:fill="auto" w:val="clear"/>
          <w:vertAlign w:val="baseline"/>
          <w:rtl w:val="0"/>
        </w:rPr>
        <w:t xml:space="preserve">DÍA 6 / ROVANIEMI LEVI (171KM)</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Desayuno en el hotel. Encuentro con el guía y salida para visita al mundialmente famoso Pueblo de Papá Noel, ubicado justo sobre el Círculo Polar Ártico. ¡Un momento inolvidable y mágico! Visita la casa de Papá Noel, donde él mismo te dará la bienvenida¡ No hay palabras para describir las emociones que se sienten en este momento de cuento de hadas! Pero te garantizamos que quedará grabado en tu memoria para siempre.</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Durante la visita también podrás enviar una carta a tus seres queridos que llegará en Navidad con un saludo de Santa Claus.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Después de la visita a la casa de Santa Claus, continúa el viaje hacia Levi — un encantador pueblo conocido por sus impresionantes paisajes naturales, su animada vida nocturna y sus excelentes deportes de invierno. Levi se encuentra en la aldea de Sirkka, dentro del municipio de Kittilä, a unos 180 kilómetros al norte del Círculo Polar Ártico. Rodeado de valles fluviales, lagos congelados y majestuosas colinas, ofrece una auténtica experiencia ártica. Tarde libre.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e36c09"/>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e36c09"/>
          <w:u w:val="none"/>
          <w:shd w:fill="auto" w:val="clear"/>
          <w:vertAlign w:val="baseline"/>
          <w:rtl w:val="0"/>
        </w:rPr>
        <w:t xml:space="preserve">DÍA 7 / LEVI</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Desayuno en el hotel. Encuentro con el guía y salida para participación en un safari ártico con huskies con dos personas por trineo (ambos pueden conducir). Instrucciones serán dadas antes de la salida. Durante el trayecto se podrá intercambiar de conductor. Tarde libre.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e36c09"/>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e36c09"/>
          <w:u w:val="none"/>
          <w:shd w:fill="auto" w:val="clear"/>
          <w:vertAlign w:val="baseline"/>
          <w:rtl w:val="0"/>
        </w:rPr>
        <w:t xml:space="preserve">DÍA 8 / LEVI</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Desayuno en el hotel. Traslado regular al Aeropuerto Internacional de Kittilä.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e36c09"/>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e36c09"/>
          <w:u w:val="none"/>
          <w:shd w:fill="auto" w:val="clear"/>
          <w:vertAlign w:val="baseline"/>
          <w:rtl w:val="0"/>
        </w:rPr>
        <w:t xml:space="preserve">FIN DE LOS SERVICIOS REGULARES.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color w:val="e36c09"/>
        </w:rPr>
      </w:pPr>
      <w:bookmarkStart w:colFirst="0" w:colLast="0" w:name="_heading=h.qetzpunlm6ui" w:id="0"/>
      <w:bookmarkEnd w:id="0"/>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e36c09"/>
          <w:u w:val="none"/>
          <w:shd w:fill="auto" w:val="clear"/>
          <w:vertAlign w:val="baseline"/>
        </w:rPr>
      </w:pPr>
      <w:bookmarkStart w:colFirst="0" w:colLast="0" w:name="_heading=h.n4ftor53unrs" w:id="1"/>
      <w:bookmarkEnd w:id="1"/>
      <w:r w:rsidDel="00000000" w:rsidR="00000000" w:rsidRPr="00000000">
        <w:rPr>
          <w:rFonts w:ascii="Century Gothic" w:cs="Century Gothic" w:eastAsia="Century Gothic" w:hAnsi="Century Gothic"/>
          <w:b w:val="1"/>
          <w:i w:val="0"/>
          <w:smallCaps w:val="0"/>
          <w:strike w:val="0"/>
          <w:color w:val="e36c09"/>
          <w:u w:val="none"/>
          <w:shd w:fill="auto" w:val="clear"/>
          <w:vertAlign w:val="baseline"/>
          <w:rtl w:val="0"/>
        </w:rPr>
        <w:t xml:space="preserve">FECHAS DE SALIDA:</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2025: DIC 5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2026 ENE 27 / FEB 9 / MAR 23</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color w:val="e36c09"/>
        </w:rPr>
      </w:pPr>
      <w:r w:rsidDel="00000000" w:rsidR="00000000" w:rsidRPr="00000000">
        <w:rPr>
          <w:rFonts w:ascii="Century Gothic" w:cs="Century Gothic" w:eastAsia="Century Gothic" w:hAnsi="Century Gothic"/>
          <w:b w:val="1"/>
          <w:i w:val="0"/>
          <w:smallCaps w:val="0"/>
          <w:strike w:val="0"/>
          <w:color w:val="e36c09"/>
          <w:u w:val="none"/>
          <w:shd w:fill="auto" w:val="clear"/>
          <w:vertAlign w:val="baseline"/>
          <w:rtl w:val="0"/>
        </w:rPr>
        <w:t xml:space="preserve">PRECIO POR PERSONA EN EUROS</w:t>
      </w:r>
      <w:r w:rsidDel="00000000" w:rsidR="00000000" w:rsidRPr="00000000">
        <w:rPr>
          <w:rFonts w:ascii="Century Gothic" w:cs="Century Gothic" w:eastAsia="Century Gothic" w:hAnsi="Century Gothic"/>
          <w:b w:val="1"/>
          <w:color w:val="e36c09"/>
          <w:rtl w:val="0"/>
        </w:rPr>
        <w:t xml:space="preserve">:</w:t>
      </w:r>
    </w:p>
    <w:tbl>
      <w:tblPr>
        <w:tblStyle w:val="Table1"/>
        <w:tblpPr w:leftFromText="141" w:rightFromText="141" w:topFromText="0" w:bottomFromText="0" w:vertAnchor="text" w:horzAnchor="text" w:tblpX="611.0000000000002" w:tblpY="4"/>
        <w:tblW w:w="76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06"/>
        <w:gridCol w:w="1310"/>
        <w:tblGridChange w:id="0">
          <w:tblGrid>
            <w:gridCol w:w="6306"/>
            <w:gridCol w:w="1310"/>
          </w:tblGrid>
        </w:tblGridChange>
      </w:tblGrid>
      <w:tr>
        <w:trPr>
          <w:cantSplit w:val="0"/>
          <w:tblHeader w:val="0"/>
        </w:trPr>
        <w:tc>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En habitación doble</w:t>
            </w:r>
          </w:p>
        </w:tc>
        <w:tc>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€ 2,995</w:t>
            </w:r>
          </w:p>
        </w:tc>
      </w:tr>
      <w:tr>
        <w:trPr>
          <w:cantSplit w:val="0"/>
          <w:tblHeader w:val="0"/>
        </w:trPr>
        <w:tc>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Suplemento sencilla</w:t>
            </w:r>
          </w:p>
        </w:tc>
        <w:tc>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995</w:t>
            </w:r>
          </w:p>
        </w:tc>
      </w:tr>
      <w:tr>
        <w:trPr>
          <w:cantSplit w:val="0"/>
          <w:tblHeader w:val="0"/>
        </w:trPr>
        <w:tc>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Triple en doble o twin con cama adicional</w:t>
            </w:r>
          </w:p>
        </w:tc>
        <w:tc>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€ 2,865</w:t>
            </w:r>
          </w:p>
        </w:tc>
      </w:tr>
      <w:tr>
        <w:trPr>
          <w:cantSplit w:val="0"/>
          <w:tblHeader w:val="0"/>
        </w:trPr>
        <w:tc>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Niño (4-12 años), por niño compartiendo habitación con sus padres:   </w:t>
            </w:r>
          </w:p>
        </w:tc>
        <w:tc>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€ 2,245</w:t>
            </w:r>
          </w:p>
        </w:tc>
      </w:tr>
    </w:tb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e36c09"/>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e36c09"/>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color w:val="e36c09"/>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color w:val="e36c09"/>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color w:val="e36c09"/>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e36c09"/>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e36c09"/>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e36c09"/>
          <w:u w:val="none"/>
          <w:shd w:fill="auto" w:val="clear"/>
          <w:vertAlign w:val="baseline"/>
          <w:rtl w:val="0"/>
        </w:rPr>
        <w:t xml:space="preserve">EL PRECIO INCLUYE:</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07 noches en hoteles de 4*, en habitación doble estándar con baño privado.</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07 desayunos tipo buffet.</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01 almuerzo, según lo indicado en el programa.</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Guía acompañante bilingüe del día 1 al día 7 (español e inglés).</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Traslado regular de llegada desde el aeropuerto de Helsinki.</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Traslado regular de salida al aeropuerto de Kittilä.</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Todos los viajes mencionados en el programa, incluyendo el transporte de una maleta y un equipaje de mano por persona.</w:t>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Visitas, excursiones y entradas mencionadas en el programa.</w:t>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Ropa y equipo térmico de invierno durante las actividades de la estancia. Para más información, consulte las condiciones generales.</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e36c09"/>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e36c09"/>
          <w:u w:val="none"/>
          <w:shd w:fill="auto" w:val="clear"/>
          <w:vertAlign w:val="baseline"/>
          <w:rtl w:val="0"/>
        </w:rPr>
        <w:t xml:space="preserve">EL PRECIO NO INCLUYE:</w:t>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Bebidas o extras.</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Servicios de maleteros.</w:t>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Servicios no mencionados en el programa.</w:t>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Lo no especificado en el apartado EL PRECIO INCLUYE</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e36c09"/>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e36c09"/>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e36c09"/>
          <w:u w:val="none"/>
          <w:shd w:fill="auto" w:val="clear"/>
          <w:vertAlign w:val="baseline"/>
          <w:rtl w:val="0"/>
        </w:rPr>
        <w:t xml:space="preserve">HOTELES PREVISTOS Y/O SIMILARES:</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color w:val="e36c09"/>
        </w:rPr>
      </w:pPr>
      <w:r w:rsidDel="00000000" w:rsidR="00000000" w:rsidRPr="00000000">
        <w:rPr>
          <w:rtl w:val="0"/>
        </w:rPr>
      </w:r>
    </w:p>
    <w:tbl>
      <w:tblPr>
        <w:tblStyle w:val="Table2"/>
        <w:tblW w:w="592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78"/>
        <w:gridCol w:w="3844"/>
        <w:tblGridChange w:id="0">
          <w:tblGrid>
            <w:gridCol w:w="2078"/>
            <w:gridCol w:w="3844"/>
          </w:tblGrid>
        </w:tblGridChange>
      </w:tblGrid>
      <w:tr>
        <w:trPr>
          <w:cantSplit w:val="0"/>
          <w:tblHeader w:val="0"/>
        </w:trPr>
        <w:tc>
          <w:tcPr/>
          <w:p w:rsidR="00000000" w:rsidDel="00000000" w:rsidP="00000000" w:rsidRDefault="00000000" w:rsidRPr="00000000" w14:paraId="00000051">
            <w:pPr>
              <w:jc w:val="center"/>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HELSINKI</w:t>
            </w:r>
            <w:r w:rsidDel="00000000" w:rsidR="00000000" w:rsidRPr="00000000">
              <w:rPr>
                <w:rtl w:val="0"/>
              </w:rPr>
            </w:r>
          </w:p>
        </w:tc>
        <w:tc>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Radisson Blu Aleksanteri Hotel Helsinki</w:t>
            </w:r>
          </w:p>
        </w:tc>
      </w:tr>
      <w:tr>
        <w:trPr>
          <w:cantSplit w:val="0"/>
          <w:tblHeader w:val="0"/>
        </w:trPr>
        <w:tc>
          <w:tcPr/>
          <w:p w:rsidR="00000000" w:rsidDel="00000000" w:rsidP="00000000" w:rsidRDefault="00000000" w:rsidRPr="00000000" w14:paraId="00000053">
            <w:pPr>
              <w:jc w:val="center"/>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ROVANIEMI</w:t>
            </w:r>
            <w:r w:rsidDel="00000000" w:rsidR="00000000" w:rsidRPr="00000000">
              <w:rPr>
                <w:rtl w:val="0"/>
              </w:rPr>
            </w:r>
          </w:p>
        </w:tc>
        <w:tc>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Original Sokos Hotel Arina</w:t>
            </w:r>
          </w:p>
        </w:tc>
      </w:tr>
      <w:tr>
        <w:trPr>
          <w:cantSplit w:val="0"/>
          <w:tblHeader w:val="0"/>
        </w:trPr>
        <w:tc>
          <w:tcPr/>
          <w:p w:rsidR="00000000" w:rsidDel="00000000" w:rsidP="00000000" w:rsidRDefault="00000000" w:rsidRPr="00000000" w14:paraId="00000055">
            <w:pP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LEVI</w:t>
            </w:r>
          </w:p>
        </w:tc>
        <w:tc>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Break Sokos Hotel Levi</w:t>
            </w:r>
          </w:p>
        </w:tc>
      </w:tr>
    </w:tbl>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color w:val="e36c09"/>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color w:val="e36c09"/>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e36c09"/>
          <w:u w:val="none"/>
          <w:shd w:fill="auto" w:val="clear"/>
          <w:vertAlign w:val="baseline"/>
          <w:rtl w:val="0"/>
        </w:rPr>
        <w:t xml:space="preserve">NOTAS IMPORTANTES: </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El Operador no garantiza la observación de la Aurora Boreal por ser ésta un fenómeno climático natural. </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Es importante tener en cuenta que en todos nuestros programas se puede encontrar una leve exigencia física y el pasajero puede estar expuesto a diferentes tipos de esfuerzo físico. Terrenos irregulares durante excursiones a pie y superficies en algunos lugares de nieve y el hielo son comunes en nuestros destinos. Todas las actividades relacionadas con navegación, motos de nieve, trineos tirados por renos, trineos tirados por perros, cenas en los iglús y rompehielos incluirán equipos térmicos apropiados. No obstante, es obligatorio que todos los pasajeros poseen vestimenta y calzado adecuado para temperaturas árticas. Consulte tarifas y condiciones para las excursiones opcionales según se detalla a continuación:</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DÍA 3 - AURORA BOREAL EM KOITELI: DURACIÓN APROXIMADA: 3 horas // INCLUYE: guía en inglés y cena. Consultar tarifas.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Traslados de Llegada y Salida: Los traslados regulares de llegada y salida incluidos en el programa son válidos exclusivamente desde el Aeropuerto de Helsinki y Aeropuerto de Kitillä, y solo en las fechas oficiales de inicio y fin del tour. Estos traslados son realizados por un representante  de habla inglés y son compartidos con otros huéspedes. Como tal, puede haber un breve tiempo de espera en el aeropuerto a la llegada. Para los huéspedes que requieran un traslado privado, o para aquellos con pernoctaciones previas o posteriores al tour, se aplicará un suplemento por cualquier traslado organizado fuera de las fechas oficiales del programa o por servicios que requieran transporte individual</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VISA &amp; PASAPORTE: - Es responsabilidad del pasajero presentar los documentos pertinentes a las autoridades de inmigración de cada país. (Pasaporte y visa, pasaporte Corona, prueba negativa de Covid-19. El Operador, Facilitará la carta de invitación  como apoyo para la solicitud de visas requeridas en la Embajada de su país de origen, en caso de que se requiera una visa para los pasajeros en cuestión. Para la emisión de la carta de apoyo, solicitamos recibir la siguiente información: nombre completo, sexo, fecha de nacimiento, nacionalidad, número de pasaporte, fecha de emisión y fecha de vencimiento.</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POLÍTICA DE MENORES: El Operador no se responsabiliza en caso de falta de equipamiento adecuado o instalaciones no ajustables a las necesidades de los pasajeros menores de edad. No se aceptan niños menores de 7 años debido a la naturaleza de los recorridos y las distancias recorridas.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POLÍTICAS DE CANCELACIÓN: - Las cancelaciones entre 100 – 60 días antes de la llegada del pasajero están sujetas a un cargo, por persona, del 20 % del costo total de la reserva. - Las cancelaciones entre 59 – 45 días antes de la llegada del pasajero están sujetas a un cargo, por persona, del 50% del costo total de la reserva. - Las cancelaciones entre 45 – 35 días antes de la llegada del pasajero están sujetas a un cargo, por persona, del 75% del costo total de la reserva. - Las cancelaciones realizadas con menos de 34 días de la llegada del pasajero están sujetas a un cargo, por persona, del 100% del costo total de la reserva. - Los cambios de nombre se consideran como cancelación y cambio de reserva y solo se pueden realizar hasta 35 días antes de la llegada. Los cambios de nombre se cobrarán con una tarifa de 100,00 EUR por cambio de nombre.</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CAMBIOS DE ITINERARIO: - El Operador, se reserva el derecho de modificar el itinerario y / o entradas incluidas sin previo aviso, debido a las condiciones meteorológicas o interferencias gubernamentales fuera de su control o de sus proveedores. Las condiciones climáticas en la región de Laponia noruega, sueca &amp; finlandesa pueden variar. Sus carreteras pueden ser clausuradas temporáneamente por las autoridades locales.  Las condiciones de nieve &amp; hielo son imprevisibles, pudiendo causar trastornos operacionales en algunas de las actividades incluidas. </w:t>
      </w:r>
      <w:r w:rsidDel="00000000" w:rsidR="00000000" w:rsidRPr="00000000">
        <w:rPr>
          <w:rFonts w:ascii="Century Gothic" w:cs="Century Gothic" w:eastAsia="Century Gothic" w:hAnsi="Century Gothic"/>
          <w:rtl w:val="0"/>
        </w:rPr>
        <w:t xml:space="preserve">Dichas condiciones estarán</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sujetas a cambio o cancelación sin previo aviso. El Operador se compromete a proporcionar las mejores alternativas disponibles en caso de cambios o alteraciones imprevistas </w:t>
      </w:r>
      <w:r w:rsidDel="00000000" w:rsidR="00000000" w:rsidRPr="00000000">
        <w:rPr>
          <w:rFonts w:ascii="Century Gothic" w:cs="Century Gothic" w:eastAsia="Century Gothic" w:hAnsi="Century Gothic"/>
          <w:rtl w:val="0"/>
        </w:rPr>
        <w:t xml:space="preserve">fuera de su control</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1"/>
          <w:smallCaps w:val="0"/>
          <w:strike w:val="0"/>
          <w:color w:val="e36c09"/>
          <w:sz w:val="44"/>
          <w:szCs w:val="44"/>
          <w:u w:val="none"/>
          <w:shd w:fill="auto" w:val="clear"/>
          <w:vertAlign w:val="baseline"/>
        </w:rPr>
      </w:pPr>
      <w:r w:rsidDel="00000000" w:rsidR="00000000" w:rsidRPr="00000000">
        <w:rPr>
          <w:rFonts w:ascii="Century Gothic" w:cs="Century Gothic" w:eastAsia="Century Gothic" w:hAnsi="Century Gothic"/>
          <w:b w:val="1"/>
          <w:i w:val="1"/>
          <w:smallCaps w:val="0"/>
          <w:strike w:val="0"/>
          <w:color w:val="e36c09"/>
          <w:sz w:val="44"/>
          <w:szCs w:val="44"/>
          <w:u w:val="none"/>
          <w:shd w:fill="auto" w:val="clear"/>
          <w:vertAlign w:val="baseline"/>
          <w:rtl w:val="0"/>
        </w:rPr>
        <w:t xml:space="preserve">PRECIOS Y DISPONIBILIDAD SUJETOS A CAMBIO HASTA EL MOMENTO DE LA CONFIRMACIÓN DE LOS SERVICIOS</w:t>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Century Gothic">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MX"/>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inespaciado">
    <w:name w:val="No Spacing"/>
    <w:uiPriority w:val="1"/>
    <w:qFormat w:val="1"/>
    <w:rsid w:val="003E5177"/>
    <w:pPr>
      <w:spacing w:after="0" w:line="240" w:lineRule="auto"/>
    </w:pPr>
  </w:style>
  <w:style w:type="paragraph" w:styleId="Textodeglobo">
    <w:name w:val="Balloon Text"/>
    <w:basedOn w:val="Normal"/>
    <w:link w:val="TextodegloboCar"/>
    <w:uiPriority w:val="99"/>
    <w:semiHidden w:val="1"/>
    <w:unhideWhenUsed w:val="1"/>
    <w:rsid w:val="00C21BF2"/>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C21BF2"/>
    <w:rPr>
      <w:rFonts w:ascii="Tahoma" w:cs="Tahoma" w:hAnsi="Tahoma"/>
      <w:sz w:val="16"/>
      <w:szCs w:val="16"/>
    </w:rPr>
  </w:style>
  <w:style w:type="table" w:styleId="Tablaconcuadrcula">
    <w:name w:val="Table Grid"/>
    <w:basedOn w:val="Tablanormal"/>
    <w:uiPriority w:val="59"/>
    <w:rsid w:val="00313956"/>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 Id="rId10" Type="http://schemas.openxmlformats.org/officeDocument/2006/relationships/font" Target="fonts/CenturyGothic-boldItalic.ttf"/><Relationship Id="rId9" Type="http://schemas.openxmlformats.org/officeDocument/2006/relationships/font" Target="fonts/CenturyGothic-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CenturyGothic-regular.ttf"/><Relationship Id="rId8" Type="http://schemas.openxmlformats.org/officeDocument/2006/relationships/font" Target="fonts/CenturyGothic-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mnXNXK/8s3q9w2RvWiD0LgJn5Q==">CgMxLjAyDmgucWV0enB1bmxtNnVpMg5oLm40ZnRvcjUzdW5yczgAciExeUZja3djMW1hVXQ2amw0MGxfbHpaYS14bjBKcFUwUnk=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2025-07-29T22:26:00Z</dcterms:created>
  <dc:creator>srsmexico@hotmail.com</dc:creator>
</cp:coreProperties>
</file>