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8"/>
          <w:szCs w:val="8"/>
        </w:rPr>
      </w:pPr>
      <w:r w:rsidDel="00000000" w:rsidR="00000000" w:rsidRPr="00000000">
        <w:rPr>
          <w:rFonts w:ascii="Lora" w:cs="Lora" w:eastAsia="Lora" w:hAnsi="Lora"/>
          <w:b w:val="1"/>
          <w:color w:val="e36c09"/>
          <w:sz w:val="70"/>
          <w:szCs w:val="70"/>
          <w:rtl w:val="0"/>
        </w:rPr>
        <w:t xml:space="preserve">ISLANDIA BOREAL</w:t>
      </w:r>
      <w:r w:rsidDel="00000000" w:rsidR="00000000" w:rsidRPr="00000000">
        <w:rPr>
          <w:rtl w:val="0"/>
        </w:rPr>
      </w:r>
    </w:p>
    <w:p w:rsidR="00000000" w:rsidDel="00000000" w:rsidP="00000000" w:rsidRDefault="00000000" w:rsidRPr="00000000" w14:paraId="00000004">
      <w:pPr>
        <w:jc w:val="center"/>
        <w:rPr>
          <w:rFonts w:ascii="Lora" w:cs="Lora" w:eastAsia="Lora" w:hAnsi="Lora"/>
          <w:b w:val="1"/>
          <w:color w:val="e36c09"/>
          <w:sz w:val="40"/>
          <w:szCs w:val="40"/>
        </w:rPr>
      </w:pPr>
      <w:r w:rsidDel="00000000" w:rsidR="00000000" w:rsidRPr="00000000">
        <w:rPr>
          <w:rFonts w:ascii="Lora" w:cs="Lora" w:eastAsia="Lora" w:hAnsi="Lora"/>
          <w:b w:val="1"/>
          <w:color w:val="e36c09"/>
          <w:sz w:val="40"/>
          <w:szCs w:val="40"/>
          <w:rtl w:val="0"/>
        </w:rPr>
        <w:t xml:space="preserve">6 DÍAS / 5 NOCHES</w:t>
      </w:r>
    </w:p>
    <w:p w:rsidR="00000000" w:rsidDel="00000000" w:rsidP="00000000" w:rsidRDefault="00000000" w:rsidRPr="00000000" w14:paraId="00000005">
      <w:pPr>
        <w:rPr>
          <w:rFonts w:ascii="Century Gothic" w:cs="Century Gothic" w:eastAsia="Century Gothic" w:hAnsi="Century Gothic"/>
          <w:b w:val="1"/>
          <w:i w:val="1"/>
          <w:color w:val="e36c09"/>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23 de diciembre/ 30 de diciembre 2025: LLEGADA - REYKJAVIK</w:t>
      </w:r>
    </w:p>
    <w:p w:rsidR="00000000" w:rsidDel="00000000" w:rsidP="00000000" w:rsidRDefault="00000000" w:rsidRPr="00000000" w14:paraId="0000000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Traslado al centro de la ciudad de Reikiavik en Flybuss regular y tiempo libre en la capital de Islandia. Tómate tu tiempo para pasear por esta pequeña capital, que también es una de las más septentrionales del mundo. Cena por tu cuenta. Alojamiento en Reikiavik, en el hotel Klettur, Centerhotel Plaza o similar.</w:t>
      </w:r>
    </w:p>
    <w:p w:rsidR="00000000" w:rsidDel="00000000" w:rsidP="00000000" w:rsidRDefault="00000000" w:rsidRPr="00000000" w14:paraId="0000000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24 de diciembre/ 31 de diciembre 2025: REYKJAVIK - CÍRCULO DORADO - SECRET LAGOON - SELFOSS / Navidad o Año Nuevo</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El día comenzará con una visita al Centro de Auroras Boreales para conocer más sobre este espectacular fenómeno. Después te llevaremos a la Laguna Secreta, una auténtica laguna termal donde podrás nadar y relajarte. No olvides traer tu traje de baño ¡Es una experiencia inolvidable! Continuaremos con la visita de las impresionantes cascadas de Gullfoss y el géiser Strokkur. A continuación, nos dirigiremos al Parque Nacional Thingvellir, un lugar fascinante desde el punto de vista histórico y geológico. Finalmente llegaremos a Selfoss donde nos espera una deliciosa cena en el hotel y un merecido descanso. Alojamiento en el Hotel South Coast Hotel, Selfoss Hotel o similar.</w:t>
      </w:r>
    </w:p>
    <w:p w:rsidR="00000000" w:rsidDel="00000000" w:rsidP="00000000" w:rsidRDefault="00000000" w:rsidRPr="00000000" w14:paraId="0000000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Jueves 25 de diciembre 2025/ 01 de enero 2026: SELFOSS - COSTA SUR - KIKJUBÆJARKLAUSTUR</w:t>
      </w: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Continuaremos hacia Skogafoss, y posteriormente hacia Reynisfjara con su playa de arena negra. El contraste de colores es particularmente impresionante en invierno. Llegada a Kirkjubæjarklaustur y alojamiento en el hotel. Después de cenar, prepárate para dar un paseo por los alrededores del hotel, durante el cual intentarás avistar la aurora. Bastará con alejarse unos pasos del hotel, para estar en óptimas condiciones para el avistamiento.</w:t>
      </w:r>
    </w:p>
    <w:p w:rsidR="00000000" w:rsidDel="00000000" w:rsidP="00000000" w:rsidRDefault="00000000" w:rsidRPr="00000000" w14:paraId="0000000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Además de un cielo despejado, siempre se necesita un poco de suerte para poder admirar la aurora boreal, ya que este fenómeno no se puede garantizar ni predecir con mucha antelación.</w:t>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las condiciones no son buenas, tu guía te entretendrá en cualquier caso con información interesante sobre este extraordinario fenómeno natural. Cena y alojamiento en el Laki Hotel, Fosshotel Nupar o similar.</w:t>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26 de diciembre 2025/ 02 de enero 2026: SKAFTAFELL Y LAGUNA GLACIAR DE JOKULSARLON</w:t>
      </w:r>
    </w:p>
    <w:p w:rsidR="00000000" w:rsidDel="00000000" w:rsidP="00000000" w:rsidRDefault="00000000" w:rsidRPr="00000000" w14:paraId="0000001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Hoy exploraremos el Parque Nacional Skaftafell y Skaftafellsjökull. La visita invernal al parque es un auténtico espectáculo natural. Aunque está rodeado de glaciares, el parque es una de las regiones menos afectadas por la nieve de Islandia debido a los vientos del sur. Seguiremos hasta la famosa laguna glaciar Jökulsárlón, donde podrás admirar los magníficos icebergs. Además, esta noche tendrás otra oportunidad de intentar avistar la aurora boreal directamente desde tu hotel y siempre en compañía de nuestro guía experto. Cena y alojamiento en el Laki Hotel, Fosshotel Nupar o similar.</w:t>
      </w:r>
    </w:p>
    <w:p w:rsidR="00000000" w:rsidDel="00000000" w:rsidP="00000000" w:rsidRDefault="00000000" w:rsidRPr="00000000" w14:paraId="000000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Sábado  27 de diciembre 2025/ 03 de enero 2026: KIKJUBÆJARKLAUSTUR - HVERADALIR - REYKJAVIK</w:t>
      </w: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Hoy volveremos a Reykjavik haciendo algunas paradas para hacer fotos por el camino. Pararemos en la iglesia de Vík i Myrdal para disfrutar de las vistas panorámicas, y veremos también por el camino unas fantásticas vistas panorámicas del famoso volcán Eyjafjallajökull. Antes de llegar a la capital pasaremos por el área geotérmica Hveradalir, un lugar conocido por su actividad geológica y el vapor caliente que sale de la tierra. OPCIONAL: Si buscas más relax, además de la Laguna Secreta ya incluida (día 2), también puedes añadir la visita a la Laguna Azul, la laguna termal más famosa de Islandia (traslados   ida y vuelta + entrada estándar con termas baño incluido, consulta el precio de las actividades opcionales). Tiempo libre en el centro de Reykjavik. Alojamiento en el hotel Klettur, Centerhotel Plaza o similar.</w:t>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28 de diciembre 2025/ 04 de enero 2026: REYKJAVIK - REGRESO</w:t>
      </w:r>
    </w:p>
    <w:p w:rsidR="00000000" w:rsidDel="00000000" w:rsidP="00000000" w:rsidRDefault="00000000" w:rsidRPr="00000000" w14:paraId="0000001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Tiempo libre para disfrutar de la capital de Islandia por tu cuenta y a la hora prevista, traslado en Flybuss regular al aeropuerto.</w:t>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before="0" w:line="240" w:lineRule="auto"/>
        <w:ind w:left="0" w:righ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FECHAS DE SALIDA: </w:t>
      </w:r>
    </w:p>
    <w:p w:rsidR="00000000" w:rsidDel="00000000" w:rsidP="00000000" w:rsidRDefault="00000000" w:rsidRPr="00000000" w14:paraId="00000022">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Martes 23 y 30 de diciembre de 2025</w:t>
      </w:r>
    </w:p>
    <w:p w:rsidR="00000000" w:rsidDel="00000000" w:rsidP="00000000" w:rsidRDefault="00000000" w:rsidRPr="00000000" w14:paraId="00000023">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EUROS (</w:t>
      </w:r>
      <w:r w:rsidDel="00000000" w:rsidR="00000000" w:rsidRPr="00000000">
        <w:rPr>
          <w:rFonts w:ascii="Century Gothic" w:cs="Century Gothic" w:eastAsia="Century Gothic" w:hAnsi="Century Gothic"/>
          <w:b w:val="1"/>
          <w:color w:val="e36c09"/>
          <w:highlight w:val="white"/>
          <w:rtl w:val="0"/>
        </w:rPr>
        <w:t xml:space="preserve">€</w:t>
      </w:r>
      <w:r w:rsidDel="00000000" w:rsidR="00000000" w:rsidRPr="00000000">
        <w:rPr>
          <w:rFonts w:ascii="Century Gothic" w:cs="Century Gothic" w:eastAsia="Century Gothic" w:hAnsi="Century Gothic"/>
          <w:b w:val="1"/>
          <w:color w:val="e36c09"/>
          <w:rtl w:val="0"/>
        </w:rPr>
        <w:t xml:space="preserve">):</w:t>
      </w:r>
    </w:p>
    <w:p w:rsidR="00000000" w:rsidDel="00000000" w:rsidP="00000000" w:rsidRDefault="00000000" w:rsidRPr="00000000" w14:paraId="00000025">
      <w:pPr>
        <w:jc w:val="center"/>
        <w:rPr>
          <w:rFonts w:ascii="Century Gothic" w:cs="Century Gothic" w:eastAsia="Century Gothic" w:hAnsi="Century Gothic"/>
          <w:b w:val="1"/>
          <w:color w:val="e36c09"/>
        </w:rPr>
      </w:pPr>
      <w:r w:rsidDel="00000000" w:rsidR="00000000" w:rsidRPr="00000000">
        <w:rPr>
          <w:rtl w:val="0"/>
        </w:rPr>
      </w:r>
    </w:p>
    <w:tbl>
      <w:tblPr>
        <w:tblStyle w:val="Table1"/>
        <w:tblW w:w="4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590"/>
        <w:gridCol w:w="1440"/>
        <w:tblGridChange w:id="0">
          <w:tblGrid>
            <w:gridCol w:w="1695"/>
            <w:gridCol w:w="1590"/>
            <w:gridCol w:w="1440"/>
          </w:tblGrid>
        </w:tblGridChange>
      </w:tblGrid>
      <w:tr>
        <w:trPr>
          <w:cantSplit w:val="0"/>
          <w:trHeight w:val="300" w:hRule="atLeast"/>
          <w:tblHeader w:val="0"/>
        </w:trPr>
        <w:tc>
          <w:tcPr>
            <w:vAlign w:val="center"/>
          </w:tcPr>
          <w:p w:rsidR="00000000" w:rsidDel="00000000" w:rsidP="00000000" w:rsidRDefault="00000000" w:rsidRPr="00000000" w14:paraId="0000002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2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28">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29">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1,800</w:t>
            </w:r>
          </w:p>
        </w:tc>
        <w:tc>
          <w:tcPr>
            <w:vAlign w:val="center"/>
          </w:tcPr>
          <w:p w:rsidR="00000000" w:rsidDel="00000000" w:rsidP="00000000" w:rsidRDefault="00000000" w:rsidRPr="00000000" w14:paraId="0000002A">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1,740</w:t>
            </w:r>
          </w:p>
        </w:tc>
        <w:tc>
          <w:tcPr>
            <w:vAlign w:val="center"/>
          </w:tcPr>
          <w:p w:rsidR="00000000" w:rsidDel="00000000" w:rsidP="00000000" w:rsidRDefault="00000000" w:rsidRPr="00000000" w14:paraId="0000002B">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2,415</w:t>
            </w:r>
          </w:p>
        </w:tc>
      </w:tr>
    </w:tbl>
    <w:p w:rsidR="00000000" w:rsidDel="00000000" w:rsidP="00000000" w:rsidRDefault="00000000" w:rsidRPr="00000000" w14:paraId="0000002C">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5 noches en los hoteles mencionados o similares con desayuno.</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3 cenas en hotel.</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Guía Acompañante bilingüe incluido español.</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Traslados al aeropuerto Flybuss regular a/desde Reykiavik (parada cercana al hotel).</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Bus de larga distancia del día 2 al día 5.</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Entrada al Centro de Auroras Boreales.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Entrada a la Laguna Secreta (incluye alquiler de toalla).</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Número de teléfono de emergencias 24 horas en destino</w:t>
      </w:r>
      <w:r w:rsidDel="00000000" w:rsidR="00000000" w:rsidRPr="00000000">
        <w:rPr>
          <w:rtl w:val="0"/>
        </w:rPr>
      </w:r>
    </w:p>
    <w:p w:rsidR="00000000" w:rsidDel="00000000" w:rsidP="00000000" w:rsidRDefault="00000000" w:rsidRPr="00000000" w14:paraId="00000037">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ind w:lef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NO INCLUIDOS:</w:t>
      </w:r>
    </w:p>
    <w:p w:rsidR="00000000" w:rsidDel="00000000" w:rsidP="00000000" w:rsidRDefault="00000000" w:rsidRPr="00000000" w14:paraId="00000039">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Almuerzos, cenas y bebidas no mencionados.</w:t>
      </w:r>
    </w:p>
    <w:p w:rsidR="00000000" w:rsidDel="00000000" w:rsidP="00000000" w:rsidRDefault="00000000" w:rsidRPr="00000000" w14:paraId="0000003A">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Propinas para guía, chofer, etc.</w:t>
      </w:r>
    </w:p>
    <w:p w:rsidR="00000000" w:rsidDel="00000000" w:rsidP="00000000" w:rsidRDefault="00000000" w:rsidRPr="00000000" w14:paraId="0000003B">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servicio de equipaje.</w:t>
      </w:r>
      <w:r w:rsidDel="00000000" w:rsidR="00000000" w:rsidRPr="00000000">
        <w:rPr>
          <w:rtl w:val="0"/>
        </w:rPr>
      </w:r>
    </w:p>
    <w:p w:rsidR="00000000" w:rsidDel="00000000" w:rsidP="00000000" w:rsidRDefault="00000000" w:rsidRPr="00000000" w14:paraId="0000003C">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Gastos de índole personal.</w:t>
      </w:r>
    </w:p>
    <w:p w:rsidR="00000000" w:rsidDel="00000000" w:rsidP="00000000" w:rsidRDefault="00000000" w:rsidRPr="00000000" w14:paraId="0000003D">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Visados.</w:t>
      </w:r>
    </w:p>
    <w:p w:rsidR="00000000" w:rsidDel="00000000" w:rsidP="00000000" w:rsidRDefault="00000000" w:rsidRPr="00000000" w14:paraId="0000003E">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Vuelos domésticos e internacionales.</w:t>
      </w:r>
      <w:r w:rsidDel="00000000" w:rsidR="00000000" w:rsidRPr="00000000">
        <w:rPr>
          <w:rtl w:val="0"/>
        </w:rPr>
      </w:r>
    </w:p>
    <w:p w:rsidR="00000000" w:rsidDel="00000000" w:rsidP="00000000" w:rsidRDefault="00000000" w:rsidRPr="00000000" w14:paraId="0000003F">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no especificado en el apartado Servicios incluidos.</w:t>
      </w:r>
    </w:p>
    <w:p w:rsidR="00000000" w:rsidDel="00000000" w:rsidP="00000000" w:rsidRDefault="00000000" w:rsidRPr="00000000" w14:paraId="00000040">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1">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2">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3">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4">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5">
      <w:pPr>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color w:val="e36c09"/>
          <w:rtl w:val="0"/>
        </w:rPr>
        <w:t xml:space="preserve">NOTAS IMPORTANTES:</w:t>
      </w:r>
      <w:r w:rsidDel="00000000" w:rsidR="00000000" w:rsidRPr="00000000">
        <w:rPr>
          <w:rtl w:val="0"/>
        </w:rPr>
      </w:r>
    </w:p>
    <w:p w:rsidR="00000000" w:rsidDel="00000000" w:rsidP="00000000" w:rsidRDefault="00000000" w:rsidRPr="00000000" w14:paraId="00000046">
      <w:pPr>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razones logísticas el programa puede sufrir variaciones en el orden de las actividades o realizarse a la inversa, esto no altera ninguna de las inclusiones publicadas.</w:t>
      </w:r>
    </w:p>
    <w:p w:rsidR="00000000" w:rsidDel="00000000" w:rsidP="00000000" w:rsidRDefault="00000000" w:rsidRPr="00000000" w14:paraId="00000047">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48">
      <w:pPr>
        <w:spacing w:before="240" w:line="331.2" w:lineRule="auto"/>
        <w:jc w:val="center"/>
        <w:rPr>
          <w:rFonts w:ascii="Century Gothic" w:cs="Century Gothic" w:eastAsia="Century Gothic" w:hAnsi="Century Gothic"/>
          <w:b w:val="1"/>
          <w:i w:val="1"/>
          <w:color w:val="e36c09"/>
          <w:sz w:val="32"/>
          <w:szCs w:val="32"/>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7" w:type="default"/>
      <w:foot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grausNx5zgsU8LFZFKFjzTO0NQ==">CgMxLjAyDmgua3lsOWZwcDBuM2RkOAByITFMYmpnXzV4TzVNaThqQTFlNWF4RFQ3d0VhQkpqZUQ4dg==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