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ora" w:cs="Lora" w:eastAsia="Lora" w:hAnsi="Lora"/>
          <w:b w:val="1"/>
          <w:i w:val="0"/>
          <w:smallCaps w:val="0"/>
          <w:strike w:val="0"/>
          <w:color w:val="e36c09"/>
          <w:sz w:val="60"/>
          <w:szCs w:val="60"/>
          <w:u w:val="none"/>
          <w:shd w:fill="auto" w:val="clear"/>
          <w:vertAlign w:val="baseline"/>
        </w:rPr>
      </w:pPr>
      <w:r w:rsidDel="00000000" w:rsidR="00000000" w:rsidRPr="00000000">
        <w:rPr>
          <w:rFonts w:ascii="Lora" w:cs="Lora" w:eastAsia="Lora" w:hAnsi="Lora"/>
          <w:b w:val="1"/>
          <w:i w:val="0"/>
          <w:smallCaps w:val="0"/>
          <w:strike w:val="0"/>
          <w:color w:val="e36c09"/>
          <w:sz w:val="60"/>
          <w:szCs w:val="60"/>
          <w:u w:val="none"/>
          <w:shd w:fill="auto" w:val="clear"/>
          <w:vertAlign w:val="baseline"/>
          <w:rtl w:val="0"/>
        </w:rPr>
        <w:t xml:space="preserve">LAPONIA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ora" w:cs="Lora" w:eastAsia="Lora" w:hAnsi="Lora"/>
          <w:b w:val="1"/>
          <w:i w:val="0"/>
          <w:smallCaps w:val="0"/>
          <w:strike w:val="0"/>
          <w:color w:val="e36c09"/>
          <w:sz w:val="34"/>
          <w:szCs w:val="34"/>
          <w:u w:val="none"/>
          <w:shd w:fill="auto" w:val="clear"/>
          <w:vertAlign w:val="baseline"/>
        </w:rPr>
      </w:pPr>
      <w:r w:rsidDel="00000000" w:rsidR="00000000" w:rsidRPr="00000000">
        <w:rPr>
          <w:rFonts w:ascii="Lora" w:cs="Lora" w:eastAsia="Lora" w:hAnsi="Lora"/>
          <w:b w:val="1"/>
          <w:i w:val="0"/>
          <w:smallCaps w:val="0"/>
          <w:strike w:val="0"/>
          <w:color w:val="e36c09"/>
          <w:sz w:val="34"/>
          <w:szCs w:val="34"/>
          <w:u w:val="none"/>
          <w:shd w:fill="auto" w:val="clear"/>
          <w:vertAlign w:val="baseline"/>
          <w:rtl w:val="0"/>
        </w:rPr>
        <w:t xml:space="preserve">06 DÍAS / 05 NOCHES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e36c09"/>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u w:val="none"/>
          <w:shd w:fill="auto" w:val="clear"/>
          <w:vertAlign w:val="baseline"/>
          <w:rtl w:val="0"/>
        </w:rPr>
        <w:t xml:space="preserve">DÍA 1 / LLEGADA – SAARISELKA OU LEVI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Llegada al aeropuerto de Ivalo (excepto el 24 de febrero y el 17 de marzo, que será desde el aeropuerto de Kittilä) y traslado regular al hotel para el check-in (garantizado a partir de las 15:00).  El resto del día libre. Al momento del check-in, por favor solicite la carta de bienvenida del Operador, con información sobre el horario del encuentro con su guía acompañante.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 Importante:</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Para las salidas del 24 de febrero y 17 de marzo, el alojamiento será en Levi, en el hotel Northern Lights Village o similar.</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OPCIONAL CAZA DE AURORAS EN TRINEO CALEFACTADO</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PRECIO /PERSONA: ADULTO: 170 EUR     /     NIÑO (7-12 años):128  EUR</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DURACIÓN APROXIMADA: 03 horas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HORA DE ENCUENTRO: 20:30 en la recepción del hotel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INCLUYE: guía en inglés, ropa térmica, jugo caliente de bayas, galletas y malvaviscos</w:t>
        <w:tab/>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Bosques silenciosos cubiertos de nieve, la inmensidad de la tundra ártica y, sobre usted, la magia de las Auroras Boreales. Tome asiento en un trineo climatizado y relájese. El guía lo remolca con una moto de nieve por un paisaje iluminado por la luna y las estrellas, hasta lo alto de la colina, lejos de la contaminación lumínica. Allí, al calor del fuego, se preparan las cámaras y se espera la aparición de las luces del norte, mientras se disfruta una bebida caliente y se escuchan historias locales. REQUIERE PRE-RESERVA.</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u w:val="none"/>
          <w:shd w:fill="auto" w:val="clear"/>
          <w:vertAlign w:val="baseline"/>
          <w:rtl w:val="0"/>
        </w:rPr>
        <w:t xml:space="preserve">DÍA 2 / SAARISELKA OU LEVI  </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Desayuno y cena en el hotel.</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TOUR COMPARTIDO REINDEER EXPRESS (INCLUIDO)</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DURACIÓN APROXIMADA: 1,5 horas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INCLUIDO: guía en inglés y ropa térmica</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Encuentro con un criador de renos local, quien compartirá historias sobre los animales y la rica cultura de Laponia. Luego, súbase a un trineo tradicional tirado por renos y déjese llevar por el bosque nevado. El paisaje sereno y el suave ritmo del viaje hacen de esta experiencia algo inolvidable.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TOUR COMPARTIDO CON RAQUETAS DE NIEVE - DURACIÓN APROXIMADA: 2,5 horas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INCLUYE: guía en inglés, ropa térmica, raquetas de nieve, jugo de bayas caliente, galletas y malvaviscos.</w:t>
        <w:tab/>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Encuentro con el guía para comenzar esta increíble actividad. En la tranquilidad del bosque, la nieve cruje bajo las raquetas mientras caminas entre árboles cubiertos de nieve, bajo la luz de la luna y las estrellas. En la colina, una acogedora cabaña ofrece calor, refrigerios y bebidas mientras esperas, con suerte, presenciar la mágica danza de la Aurora Boreal en el cielo.</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e36c09"/>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u w:val="none"/>
          <w:shd w:fill="auto" w:val="clear"/>
          <w:vertAlign w:val="baseline"/>
          <w:rtl w:val="0"/>
        </w:rPr>
        <w:t xml:space="preserve">TOUR COMPARTIDO OPCIONAL EN MOTO DE NIEVE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u w:val="singl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PRECIO /PERSONA: ADULTO: 139 EUR     /     NIÑO (7-12 años): 105 EUR</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*Los niños que midan menos de 140 cm deben sentarse obligatoriamente en un trineo.</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DURACIÓN APROXIMADA: 2 horas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HORA DE ENCUENTRO: 10:00 en la recepción del hotel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INCLUYE: guía en inglés, ropa térmica, bebidas calientes y aperitivos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Deja atrás las preocupaciones del día a día y toma el control de una moto de nieve. En este safari, tendrás la oportunidad de conocer mejor la naturaleza de Laponia durante el invierno. El impresionante paisaje del bosque, los montones de nieve fresca y los árboles inclinados por el peso de la nieve acompañan tu recorrido, que te aleja cómodamente del bullicio del pueblo de Saariselkä. REQUIERE PRE-RESERVA.</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*Nota: Para conducir una moto de nieve en Finlandia, es obligatorio tener una licencia de conducir válida emitida por un país firmante de la Convención de Ginebra sobre el Tráfico Vial. Via Hansa &amp; Borealis no se hace responsable por licencias que no sean aceptadas. Por favor, consulta si tienes alguna duda.</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e36c09"/>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u w:val="none"/>
          <w:shd w:fill="auto" w:val="clear"/>
          <w:vertAlign w:val="baseline"/>
          <w:rtl w:val="0"/>
        </w:rPr>
        <w:t xml:space="preserve">TOUR CO</w:t>
      </w:r>
      <w:r w:rsidDel="00000000" w:rsidR="00000000" w:rsidRPr="00000000">
        <w:rPr>
          <w:rFonts w:ascii="Century Gothic" w:cs="Century Gothic" w:eastAsia="Century Gothic" w:hAnsi="Century Gothic"/>
          <w:b w:val="1"/>
          <w:color w:val="e36c09"/>
          <w:rtl w:val="0"/>
        </w:rPr>
        <w:t xml:space="preserve">M</w:t>
      </w:r>
      <w:r w:rsidDel="00000000" w:rsidR="00000000" w:rsidRPr="00000000">
        <w:rPr>
          <w:rFonts w:ascii="Century Gothic" w:cs="Century Gothic" w:eastAsia="Century Gothic" w:hAnsi="Century Gothic"/>
          <w:b w:val="1"/>
          <w:i w:val="0"/>
          <w:smallCaps w:val="0"/>
          <w:strike w:val="0"/>
          <w:color w:val="e36c09"/>
          <w:u w:val="none"/>
          <w:shd w:fill="auto" w:val="clear"/>
          <w:vertAlign w:val="baseline"/>
          <w:rtl w:val="0"/>
        </w:rPr>
        <w:t xml:space="preserve">PARTIDO OPCIONAL CON RAQUETAS DE NIEVE EN LOS FELLS</w:t>
        <w:tab/>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PRECIO /PERSONA: ADULTO: 75 EUR      /     NIÑO (7-12 años): 55 EUR</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DURACIÓN APROXIMADA: 2 horas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HORA DE ENCUENTRO: 10:00 en la recepción del hotel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INCLUYE: guía en inglés, ropa térmica, jugo caliente de bayas y raquetas de nieve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Realizaremos una caminata por el bosque con raquetas de nieve hasta una colina cercana, donde encenderemos una fogata, prepararemos una bebida caliente y disfrutaremos de un paisaje espectacular. El guía compartirá información sobre la naturaleza y la fauna de Laponia, y con un poco de suerte, podremos ver un arrendajo siberiano, una perdiz nival o una manada de renos que pasen cerca. Esta excursión es ideal para los amantes de la naturaleza que desean tomar excelentes fotografías y disfrutar del paisaje de manera ecológica. REQUIERE PRE-RESERVA.</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e36c09"/>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u w:val="none"/>
          <w:shd w:fill="auto" w:val="clear"/>
          <w:vertAlign w:val="baseline"/>
          <w:rtl w:val="0"/>
        </w:rPr>
        <w:t xml:space="preserve">DÍA 3 / SAARISELKA O LEVI – HAPARANDA (381KM OU 284KM)  </w:t>
      </w:r>
      <w:r w:rsidDel="00000000" w:rsidR="00000000" w:rsidRPr="00000000">
        <w:rPr>
          <w:rFonts w:ascii="Century Gothic" w:cs="Century Gothic" w:eastAsia="Century Gothic" w:hAnsi="Century Gothic"/>
          <w:i w:val="0"/>
          <w:smallCaps w:val="0"/>
          <w:strike w:val="0"/>
          <w:color w:val="e36c09"/>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Desayuno en el hotel y salida hacia Haparanda, ubicada en el extremo noreste de Suecia, justo en la frontera con Finlandia. Haparanda es un lugar donde las culturas se encuentran y la naturaleza te rodea. Conocida por su encanto transfronterizo único y su entorno tranquilo junto al río Torne. Llegada y alojamiento. Cena en el hotel.</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u w:val="none"/>
          <w:shd w:fill="auto" w:val="clear"/>
          <w:vertAlign w:val="baseline"/>
          <w:rtl w:val="0"/>
        </w:rPr>
        <w:t xml:space="preserve">DÍA 4 / HAPARANDA - KEMI – ROVANIEMI (124KM</w:t>
      </w:r>
      <w:r w:rsidDel="00000000" w:rsidR="00000000" w:rsidRPr="00000000">
        <w:rPr>
          <w:rFonts w:ascii="Century Gothic" w:cs="Century Gothic" w:eastAsia="Century Gothic" w:hAnsi="Century Gothic"/>
          <w:i w:val="0"/>
          <w:smallCaps w:val="0"/>
          <w:strike w:val="0"/>
          <w:color w:val="e36c09"/>
          <w:u w:val="none"/>
          <w:shd w:fill="auto" w:val="clear"/>
          <w:vertAlign w:val="baseline"/>
          <w:rtl w:val="0"/>
        </w:rPr>
        <w:t xml:space="preserve">)   </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Desayuno en el hotel y salida hacia Rovaniemi.</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e36c09"/>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EXPERIENCIA ROMPEHIELOS SAMPO 365  (INCLUIDO)</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DURACIÓN APROXIMADA: 3,5 horas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INCLUYE: visita guiada al barco, experiencia de flotación en hielo, bebida de bienvenida caliente, almuerzo buffet y diploma.</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ab/>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Sea Lapland es uno de los pocos lugares extraordinarios donde el mar se congela por completo en invierno. Disfrute de una aventura inolvidable de mar, nieve y hielo durante un crucero por el golfo de Botnia congelado. Déjese sorprender por momentos mágicos en la naturaleza ártica. La tripulación hará una presentación del histórico barco y ofrecerá una visita guiada desde el puente del capitán hasta la sala de máquinas. Sienta la libertad del Ártico en la cubierta o relájese en los acogedores espacios interiores disfrutando de una bebida caliente en el Icebreaker Bar. Antes de regresar al puerto, el barco se detendrá durante una hora para que cada visitante pueda participar en la experiencia de flotación en hielo, en medio del mayor campo de hielo de Europa. ¡Podrá lanzarse al mar y flotar! Por supuesto, equipado con trajes térmicos especiales.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Por razones de seguridad, la actividad de flotación en hielo requiere una altura mínima de 130 cm.</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La aventura continúa rumbo a Rovaniemi, situada justo sobre el Círculo Polar Ártico. Rovaniemi, capital de la Laponia finlandesa y hogar de Santa Claus, cuenta con más de 60.000 habitantes. Noche libre para disfrutar de alguno de los excelentes restaurantes de la capital lapona.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fac09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u w:val="none"/>
          <w:shd w:fill="auto" w:val="clear"/>
          <w:vertAlign w:val="baseline"/>
          <w:rtl w:val="0"/>
        </w:rPr>
        <w:t xml:space="preserve">DÍA 5 / ROVANIEMI  </w:t>
      </w:r>
      <w:r w:rsidDel="00000000" w:rsidR="00000000" w:rsidRPr="00000000">
        <w:rPr>
          <w:rFonts w:ascii="Century Gothic" w:cs="Century Gothic" w:eastAsia="Century Gothic" w:hAnsi="Century Gothic"/>
          <w:b w:val="1"/>
          <w:i w:val="0"/>
          <w:smallCaps w:val="0"/>
          <w:strike w:val="0"/>
          <w:color w:val="fac090"/>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Desayuno en el hotel.</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ARCTIC CIRCLE HUSKY PARK (INCLUIDO) - DURACIÓN APROXIMADA: 1 hora | 2 pax por trineo.</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Encuentro con el guía para disfrutar de la hermosa naturaleza de Laponia cómodamente sentado en el trineo. Relájese y deje que sus sentidos descansen con los paisajes serenos y el silencio del entorno, mientras el guía conduce el equipo de huskies. Después del safari, podrá pasar un tiempo en el área del criadero y conocer a los demás perros, todos auténticos huskies siberianos.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*Nota Importante: El recorrido de 5 km dura aproximadamente 15 minutos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ALDEA DE SANTA CLAUS - DURACIÓN APROXIMADA: 1,5 horas</w:t>
        <w:tab/>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Visita a la mundialmente famosa Aldea de Santa Claus, construida justo sobre el Círculo Polar Ártico. Conozca la casa de Santa Claus, ¡donde él mismo le dará la bienvenida! No hay palabras que puedan describir las emociones que se despiertan en este momento de cuento de hadas… ¡pero le garantizamos que quedará grabado en su memoria para siempre! Durante la visita, también podrá enviar una carta a sus seres queridos que llegará en Navidad con un saludo especial de Santa Claus.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e36c09"/>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u w:val="none"/>
          <w:shd w:fill="auto" w:val="clear"/>
          <w:vertAlign w:val="baseline"/>
          <w:rtl w:val="0"/>
        </w:rPr>
        <w:t xml:space="preserve">OPCIONAL EXCURSIÓN NOCTURNA – SAFARI AURORA BOREALIS</w:t>
        <w:tab/>
        <w:t xml:space="preserve">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PRECIO /PERSONA: ADULTO: 180EUR     /     NIÑO (7-12 años): 135 EUR</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DURACIÓN APROXIMADA: 3 horas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HORA DE ENCUENTRO: 19:00 en la recepción del hotel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INCLUYE: guía en inglés, ropa térmica, salchichas asadas, postre y bebidas calientes</w:t>
        <w:tab/>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Acompáñenos a vivir la magia de la naturaleza ártica al atardecer. Conduzca a través de un hermoso paisaje invernal iluminado por los faros de las motos de nieve hasta detenerse en medio del bosque completamente oscuro. Mientras el guía enciende una fogata, escuche historias y datos interesantes sobre la Aurora Boreal. Disfrute de un refrigerio típico lapón y ase salchichas en el fuego mientras observa el cielo estrellado. Con un poco de suerte, ¡podrá contemplar las Auroras Boreales!. REQUIERE PRE-RESERVA.</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*Nota:</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Para conducir una moto de nieve en Finlandia, es necesario contar con una licencia de conducir válida emitida por un país que haya firmado la Convención de Ginebra sobre el Tráfico Vial. Via Hansa &amp; Borealis no se hace responsable por licencias que no sean aceptadas. Por favor, consulte si tiene alguna duda.</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e36c09"/>
          <w:u w:val="none"/>
          <w:shd w:fill="auto" w:val="clear"/>
          <w:vertAlign w:val="baseline"/>
        </w:rPr>
      </w:pPr>
      <w:bookmarkStart w:colFirst="0" w:colLast="0" w:name="_heading=h.i6i0nrnjt1hf" w:id="0"/>
      <w:bookmarkEnd w:id="0"/>
      <w:r w:rsidDel="00000000" w:rsidR="00000000" w:rsidRPr="00000000">
        <w:rPr>
          <w:rFonts w:ascii="Century Gothic" w:cs="Century Gothic" w:eastAsia="Century Gothic" w:hAnsi="Century Gothic"/>
          <w:b w:val="1"/>
          <w:i w:val="0"/>
          <w:smallCaps w:val="0"/>
          <w:strike w:val="0"/>
          <w:color w:val="e36c09"/>
          <w:u w:val="none"/>
          <w:shd w:fill="auto" w:val="clear"/>
          <w:vertAlign w:val="baseline"/>
          <w:rtl w:val="0"/>
        </w:rPr>
        <w:t xml:space="preserve">DÍA 6 / ROVANIEMI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Desayuno en el hotel y traslado regular al aeropuerto de Rovaniemi.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e36c09"/>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u w:val="none"/>
          <w:shd w:fill="auto" w:val="clear"/>
          <w:vertAlign w:val="baseline"/>
          <w:rtl w:val="0"/>
        </w:rPr>
        <w:t xml:space="preserve">FIN DE LOS SERVICIOS REGULARES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color w:val="e36c09"/>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color w:val="e36c09"/>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e36c09"/>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u w:val="none"/>
          <w:shd w:fill="auto" w:val="clear"/>
          <w:vertAlign w:val="baseline"/>
          <w:rtl w:val="0"/>
        </w:rPr>
        <w:t xml:space="preserve">SALIDA GARANTIZADA DE INVIERNO</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ENERO 09, 15 - FEBRERO 24 - MARZO 09,17 DE 2026</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e36c09"/>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u w:val="none"/>
          <w:shd w:fill="auto" w:val="clear"/>
          <w:vertAlign w:val="baseline"/>
          <w:rtl w:val="0"/>
        </w:rPr>
        <w:t xml:space="preserve">PRECIOS POR PERSONA EN EUROS:</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tl w:val="0"/>
        </w:rPr>
      </w:r>
    </w:p>
    <w:tbl>
      <w:tblPr>
        <w:tblStyle w:val="Table1"/>
        <w:tblW w:w="8080.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79"/>
        <w:gridCol w:w="1701"/>
        <w:tblGridChange w:id="0">
          <w:tblGrid>
            <w:gridCol w:w="6379"/>
            <w:gridCol w:w="1701"/>
          </w:tblGrid>
        </w:tblGridChange>
      </w:tblGrid>
      <w:tr>
        <w:trPr>
          <w:cantSplit w:val="0"/>
          <w:tblHeader w:val="0"/>
        </w:trPr>
        <w:tc>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En habitación doble/twin:  </w:t>
            </w:r>
          </w:p>
        </w:tc>
        <w:tc>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3,895</w:t>
            </w:r>
          </w:p>
        </w:tc>
      </w:tr>
      <w:tr>
        <w:trPr>
          <w:cantSplit w:val="0"/>
          <w:tblHeader w:val="0"/>
        </w:trPr>
        <w:tc>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Suplemento Sencilla  </w:t>
            </w:r>
          </w:p>
        </w:tc>
        <w:tc>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1,095</w:t>
            </w:r>
          </w:p>
        </w:tc>
      </w:tr>
      <w:tr>
        <w:trPr>
          <w:cantSplit w:val="0"/>
          <w:tblHeader w:val="0"/>
        </w:trPr>
        <w:tc>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Triple en doble o twin con cama adicional</w:t>
            </w:r>
          </w:p>
        </w:tc>
        <w:tc>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3,805</w:t>
            </w:r>
          </w:p>
        </w:tc>
      </w:tr>
      <w:tr>
        <w:trPr>
          <w:cantSplit w:val="0"/>
          <w:trHeight w:val="417" w:hRule="atLeast"/>
          <w:tblHeader w:val="0"/>
        </w:trPr>
        <w:tc>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Niño (4-12 años), por niño compartiendo habitación con sus padres:   </w:t>
            </w:r>
          </w:p>
        </w:tc>
        <w:tc>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3,395</w:t>
            </w:r>
          </w:p>
        </w:tc>
      </w:tr>
    </w:tb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El Operador no garantiza la observación de la Aurora Boreal por ser ésta un fenómeno climático natural.</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e36c09"/>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u w:val="none"/>
          <w:shd w:fill="auto" w:val="clear"/>
          <w:vertAlign w:val="baseline"/>
          <w:rtl w:val="0"/>
        </w:rPr>
        <w:t xml:space="preserve">HOTELES PREVISTOS Y/O SIMILARES: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color w:val="e36c09"/>
        </w:rPr>
      </w:pPr>
      <w:r w:rsidDel="00000000" w:rsidR="00000000" w:rsidRPr="00000000">
        <w:rPr>
          <w:rtl w:val="0"/>
        </w:rPr>
      </w:r>
    </w:p>
    <w:tbl>
      <w:tblPr>
        <w:tblStyle w:val="Table2"/>
        <w:tblW w:w="8019.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3"/>
        <w:gridCol w:w="5326"/>
        <w:tblGridChange w:id="0">
          <w:tblGrid>
            <w:gridCol w:w="2693"/>
            <w:gridCol w:w="5326"/>
          </w:tblGrid>
        </w:tblGridChange>
      </w:tblGrid>
      <w:tr>
        <w:trPr>
          <w:cantSplit w:val="0"/>
          <w:tblHeader w:val="0"/>
        </w:trPr>
        <w:tc>
          <w:tcPr/>
          <w:p w:rsidR="00000000" w:rsidDel="00000000" w:rsidP="00000000" w:rsidRDefault="00000000" w:rsidRPr="00000000" w14:paraId="00000072">
            <w:pPr>
              <w:jc w:val="cente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SAARISELKA OU LEVI</w:t>
            </w:r>
            <w:r w:rsidDel="00000000" w:rsidR="00000000" w:rsidRPr="00000000">
              <w:rPr>
                <w:rtl w:val="0"/>
              </w:rPr>
            </w:r>
          </w:p>
        </w:tc>
        <w:tc>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Northern Lights Village Saariselka o similar</w:t>
            </w:r>
          </w:p>
          <w:p w:rsidR="00000000" w:rsidDel="00000000" w:rsidP="00000000" w:rsidRDefault="00000000" w:rsidRPr="00000000" w14:paraId="00000074">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Northern Lights Village Levi o similar (4*)</w:t>
            </w:r>
          </w:p>
        </w:tc>
      </w:tr>
      <w:tr>
        <w:trPr>
          <w:cantSplit w:val="0"/>
          <w:tblHeader w:val="0"/>
        </w:trPr>
        <w:tc>
          <w:tcPr/>
          <w:p w:rsidR="00000000" w:rsidDel="00000000" w:rsidP="00000000" w:rsidRDefault="00000000" w:rsidRPr="00000000" w14:paraId="00000075">
            <w:pPr>
              <w:jc w:val="cente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HAPARANDA</w:t>
            </w:r>
            <w:r w:rsidDel="00000000" w:rsidR="00000000" w:rsidRPr="00000000">
              <w:rPr>
                <w:rtl w:val="0"/>
              </w:rPr>
            </w:r>
          </w:p>
        </w:tc>
        <w:tc>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Haparanda Stadshotell o similar </w:t>
            </w:r>
            <w:r w:rsidDel="00000000" w:rsidR="00000000" w:rsidRPr="00000000">
              <w:rPr>
                <w:rFonts w:ascii="Century Gothic" w:cs="Century Gothic" w:eastAsia="Century Gothic" w:hAnsi="Century Gothic"/>
                <w:rtl w:val="0"/>
              </w:rPr>
              <w:t xml:space="preserve">(4</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w:t>
            </w:r>
          </w:p>
        </w:tc>
      </w:tr>
      <w:tr>
        <w:trPr>
          <w:cantSplit w:val="0"/>
          <w:tblHeader w:val="0"/>
        </w:trPr>
        <w:tc>
          <w:tcPr/>
          <w:p w:rsidR="00000000" w:rsidDel="00000000" w:rsidP="00000000" w:rsidRDefault="00000000" w:rsidRPr="00000000" w14:paraId="00000077">
            <w:pPr>
              <w:jc w:val="cente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ROVANIEMI</w:t>
            </w:r>
            <w:r w:rsidDel="00000000" w:rsidR="00000000" w:rsidRPr="00000000">
              <w:rPr>
                <w:rtl w:val="0"/>
              </w:rPr>
            </w:r>
          </w:p>
        </w:tc>
        <w:tc>
          <w:tcPr/>
          <w:p w:rsidR="00000000" w:rsidDel="00000000" w:rsidP="00000000" w:rsidRDefault="00000000" w:rsidRPr="00000000" w14:paraId="00000078">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Santa Hotel Santa Claus Rovaniemi o similar (4*)</w:t>
            </w:r>
          </w:p>
        </w:tc>
      </w:tr>
    </w:tbl>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e36c09"/>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e36c09"/>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u w:val="none"/>
          <w:shd w:fill="auto" w:val="clear"/>
          <w:vertAlign w:val="baseline"/>
          <w:rtl w:val="0"/>
        </w:rPr>
        <w:t xml:space="preserve">SERVICIOS INCLUIDOS:</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05 noches en hoteles de 4*, en habitación doble estándar con baño privado</w:t>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05 desayunos tipo buffet</w:t>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01 almuerzo y 03 cenas, según el programa</w:t>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Guía acompañante bilingüe del día 01 al día 05 (español e inglés)</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Traslado regular de llegada desde el aeropuerto de Ivalo (excepto el 24 de febrero y el 17 de marzo, que será desde el aeropuerto de Kittilä).</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Traslado regular de salida al aeropuerto de Rovaniemi.</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Todos los viajes mencionados en el programa, incluyendo el transporte de una maleta y un equipaje de mano por persona </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Visitas, excursiones y entradas mencionadas en el programa.</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Ropa y equipo térmico de invierno durante las actividades de la estancia. Para más información, consulte las condiciones generales.</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u w:val="none"/>
          <w:shd w:fill="auto" w:val="clear"/>
          <w:vertAlign w:val="baseline"/>
          <w:rtl w:val="0"/>
        </w:rPr>
        <w:t xml:space="preserve">LOS PRECIOS NO INCLUYEN: </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Bebidas o extras.</w:t>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Servicio de maletero.</w:t>
      </w:r>
    </w:p>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Servicios no mencionados en el programa.</w:t>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Todos los conceptos no mencionados en SERVICIOS INCLUIDOS.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color w:val="e36c09"/>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color w:val="e36c09"/>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e36c09"/>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u w:val="none"/>
          <w:shd w:fill="auto" w:val="clear"/>
          <w:vertAlign w:val="baseline"/>
          <w:rtl w:val="0"/>
        </w:rPr>
        <w:t xml:space="preserve">NOTAS IMPORTANTES:</w:t>
      </w:r>
    </w:p>
    <w:p w:rsidR="00000000" w:rsidDel="00000000" w:rsidP="00000000" w:rsidRDefault="00000000" w:rsidRPr="00000000" w14:paraId="0000008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Los traslados regulares de llegada y salida incluidos en el programa son válidos exclusivamente desde el Aeropuerto de Ivalo ou Kittilä y Aeropuerto de Rovaniemi, y solo en las fechas oficiales de inicio y fin del tour. Estos traslados  son realizados por un representante de Via Hansa &amp; Borealis que habla inglés y son compartidos con otros huéspedes. Como tal, puede haber un breve tiempo de espera en el aeropuerto a la llegada. Para los huéspedes que requieran un traslado privado, o para aquellos con pernoctaciones previas o posteriores al  tour, se aplicará un suplemento por cualquier traslado organizado fuera de las fechas oficiales del programa o por servicios que requieran transporte individual.</w:t>
      </w:r>
    </w:p>
    <w:p w:rsidR="00000000" w:rsidDel="00000000" w:rsidP="00000000" w:rsidRDefault="00000000" w:rsidRPr="00000000" w14:paraId="0000008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Para las salidas del 24 de febrero y 17 de marzo, el alojamiento será en Levi, en lugar de Saariselkä.</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VISA &amp; PASAPORTE: - Es responsabilidad del pasajero presentar los documentos pertinentes a las autoridades de inmigración de cada país. (Pasaporte y visa, pasaporte Corona, prueba negativa de Covid-19. El Operador, Facilitará la carta de invitación  como apoyo para la solicitud de visas requeridas en la Embajada de su país de origen, en caso de que se requiera una visa para los pasajeros en cuestión. Para la emisión de la carta de apoyo, solicitamos recibir la siguiente información: nombre completo, sexo, fecha de nacimiento, nacionalidad, número de pasaporte, fecha de emisión y fecha de vencimiento.</w:t>
      </w:r>
    </w:p>
    <w:p w:rsidR="00000000" w:rsidDel="00000000" w:rsidP="00000000" w:rsidRDefault="00000000" w:rsidRPr="00000000" w14:paraId="0000009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POLÍTICA DE MENORES: El Operador no se responsabiliza en caso de falta de equipamiento adecuado o instalaciones no ajustables a las necesidades de los pasajeros menores de edad. No se aceptan niños menores de 7 años debido a la naturaleza de los recorridos y las distancias recorridas.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POLÍTICAS DE CANCELACIÓN: - Las cancelaciones entre 100 – 60 días antes de la llegada del pasajero están sujetas a un cargo, por persona, del 20 % del costo total de la reserva. - Las cancelaciones entre 59 – 45 días antes de la llegada del pasajero están sujetas a un cargo, por persona, del 50% del costo total de la reserva. - Las cancelaciones entre 45 – 35 días antes de la llegada del pasajero están sujetas a un cargo, por persona, del 75% del costo total de la reserva. - Las cancelaciones realizadas con menos de 34 días de la llegada del pasajero están sujetas a un cargo, por persona, del 100% del costo total de la reserva. - Los cambios de nombre se consideran como cancelación y cambio de reserva y solo se pueden realizar hasta 35 días antes de la llegada. Los cambios de nombre se cobrarán con una tarifa de 100,00 EUR por cambio de nombre.</w:t>
      </w:r>
    </w:p>
    <w:p w:rsidR="00000000" w:rsidDel="00000000" w:rsidP="00000000" w:rsidRDefault="00000000" w:rsidRPr="00000000" w14:paraId="000000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CAMBIOS DE ITINERARIO: - El Operador, se reserva el derecho de modificar el itinerario y / o entradas incluidas sin previo aviso, debido a las condiciones meteorológicas o interferencias gubernamentales fuera de su control o de sus proveedores. Las condiciones climáticas en la región de Laponia noruega, sueca &amp; finlandesa pueden variar. Sus carreteras pueden ser clausuradas </w:t>
      </w:r>
      <w:r w:rsidDel="00000000" w:rsidR="00000000" w:rsidRPr="00000000">
        <w:rPr>
          <w:rFonts w:ascii="Century Gothic" w:cs="Century Gothic" w:eastAsia="Century Gothic" w:hAnsi="Century Gothic"/>
          <w:rtl w:val="0"/>
        </w:rPr>
        <w:t xml:space="preserve">temporalmente</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por las autoridades locales.  Las condiciones de nieve </w:t>
      </w:r>
      <w:r w:rsidDel="00000000" w:rsidR="00000000" w:rsidRPr="00000000">
        <w:rPr>
          <w:rFonts w:ascii="Century Gothic" w:cs="Century Gothic" w:eastAsia="Century Gothic" w:hAnsi="Century Gothic"/>
          <w:rtl w:val="0"/>
        </w:rPr>
        <w:t xml:space="preserve">y hielo</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son imprevisibles, pudiendo causar trastornos operacionales en algunas de las actividades incluidas. </w:t>
      </w:r>
      <w:r w:rsidDel="00000000" w:rsidR="00000000" w:rsidRPr="00000000">
        <w:rPr>
          <w:rFonts w:ascii="Century Gothic" w:cs="Century Gothic" w:eastAsia="Century Gothic" w:hAnsi="Century Gothic"/>
          <w:rtl w:val="0"/>
        </w:rPr>
        <w:t xml:space="preserve">Dichas condiciones estarán</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sujetas a cambio o cancelación sin previo aviso. El Operador se compromete a proporcionar las mejores alternativas disponibles en caso de cambios o alteraciones imprevistas </w:t>
      </w:r>
      <w:r w:rsidDel="00000000" w:rsidR="00000000" w:rsidRPr="00000000">
        <w:rPr>
          <w:rFonts w:ascii="Century Gothic" w:cs="Century Gothic" w:eastAsia="Century Gothic" w:hAnsi="Century Gothic"/>
          <w:rtl w:val="0"/>
        </w:rPr>
        <w:t xml:space="preserve">fuera de su control</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w:t>
      </w:r>
    </w:p>
    <w:p w:rsidR="00000000" w:rsidDel="00000000" w:rsidP="00000000" w:rsidRDefault="00000000" w:rsidRPr="00000000" w14:paraId="00000095">
      <w:pPr>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96">
      <w:pPr>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97">
      <w:pPr>
        <w:jc w:val="center"/>
        <w:rPr>
          <w:rFonts w:ascii="Century Gothic" w:cs="Century Gothic" w:eastAsia="Century Gothic" w:hAnsi="Century Gothic"/>
          <w:i w:val="1"/>
          <w:color w:val="e36c09"/>
          <w:sz w:val="40"/>
          <w:szCs w:val="40"/>
        </w:rPr>
      </w:pPr>
      <w:r w:rsidDel="00000000" w:rsidR="00000000" w:rsidRPr="00000000">
        <w:rPr>
          <w:rFonts w:ascii="Century Gothic" w:cs="Century Gothic" w:eastAsia="Century Gothic" w:hAnsi="Century Gothic"/>
          <w:b w:val="1"/>
          <w:i w:val="1"/>
          <w:color w:val="e36c09"/>
          <w:sz w:val="40"/>
          <w:szCs w:val="40"/>
          <w:rtl w:val="0"/>
        </w:rPr>
        <w:t xml:space="preserve">PRECIOS Y DISPONIBILIDAD SUJETOS A CAMBIO HASTA EL MOMENTO DE LA CONFIRMACIÓN DE LOS SERVICIOS</w:t>
      </w: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Century Gothic">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MX"/>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deglobo">
    <w:name w:val="Balloon Text"/>
    <w:basedOn w:val="Normal"/>
    <w:link w:val="TextodegloboCar"/>
    <w:uiPriority w:val="99"/>
    <w:semiHidden w:val="1"/>
    <w:unhideWhenUsed w:val="1"/>
    <w:rsid w:val="00537FF0"/>
    <w:rPr>
      <w:rFonts w:ascii="Tahoma" w:cs="Tahoma" w:hAnsi="Tahoma" w:eastAsiaTheme="minorHAnsi"/>
      <w:sz w:val="16"/>
      <w:szCs w:val="16"/>
    </w:rPr>
  </w:style>
  <w:style w:type="character" w:styleId="TextodegloboCar" w:customStyle="1">
    <w:name w:val="Texto de globo Car"/>
    <w:basedOn w:val="Fuentedeprrafopredeter"/>
    <w:link w:val="Textodeglobo"/>
    <w:uiPriority w:val="99"/>
    <w:semiHidden w:val="1"/>
    <w:rsid w:val="00537FF0"/>
    <w:rPr>
      <w:rFonts w:ascii="Tahoma" w:cs="Tahoma" w:hAnsi="Tahoma"/>
      <w:sz w:val="16"/>
      <w:szCs w:val="16"/>
    </w:rPr>
  </w:style>
  <w:style w:type="paragraph" w:styleId="Sinespaciado">
    <w:name w:val="No Spacing"/>
    <w:uiPriority w:val="1"/>
    <w:qFormat w:val="1"/>
    <w:rsid w:val="00D672BA"/>
    <w:pPr>
      <w:spacing w:after="0" w:line="240" w:lineRule="auto"/>
    </w:pPr>
  </w:style>
  <w:style w:type="table" w:styleId="Tablaconcuadrcula">
    <w:name w:val="Table Grid"/>
    <w:basedOn w:val="Tablanormal"/>
    <w:uiPriority w:val="59"/>
    <w:rsid w:val="00DC3CD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Prrafodelista">
    <w:name w:val="List Paragraph"/>
    <w:basedOn w:val="Normal"/>
    <w:uiPriority w:val="34"/>
    <w:qFormat w:val="1"/>
    <w:rsid w:val="00385C8E"/>
    <w:pPr>
      <w:spacing w:after="100" w:afterAutospacing="1" w:before="100" w:beforeAutospacing="1"/>
      <w:ind w:left="720"/>
      <w:contextualSpacing w:val="1"/>
      <w:jc w:val="both"/>
    </w:pPr>
    <w:rPr>
      <w:rFonts w:asciiTheme="minorHAnsi" w:cstheme="minorBidi" w:eastAsiaTheme="minorHAnsi" w:hAnsiTheme="minorHAnsi"/>
      <w:sz w:val="22"/>
      <w:szCs w:val="22"/>
      <w:lang w:val="es-P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 Id="rId10" Type="http://schemas.openxmlformats.org/officeDocument/2006/relationships/font" Target="fonts/CenturyGothic-boldItalic.ttf"/><Relationship Id="rId9" Type="http://schemas.openxmlformats.org/officeDocument/2006/relationships/font" Target="fonts/CenturyGothic-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enturyGothic-regular.ttf"/><Relationship Id="rId8" Type="http://schemas.openxmlformats.org/officeDocument/2006/relationships/font" Target="fonts/CenturyGothic-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DR1JV44Xqc2DckttUS31/D3sBA==">CgMxLjAyDmguaTZpMG5ybmp0MWhmOAByITFjSzctQ3A0N1FQZ1owN0J2TmlxX0lMUUVEY1BBZFJoSA==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2025-07-29T16:59:00Z</dcterms:created>
  <dc:creator>srsmexico@hotmail.com</dc:creator>
</cp:coreProperties>
</file>