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b w:val="1"/>
          <w:color w:val="e36c09"/>
        </w:rPr>
      </w:pP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color w:val="e36c09"/>
        </w:rPr>
      </w:pPr>
      <w:bookmarkStart w:colFirst="0" w:colLast="0" w:name="_heading=h.kyl9fpp0n3dd" w:id="0"/>
      <w:bookmarkEnd w:id="0"/>
      <w:r w:rsidDel="00000000" w:rsidR="00000000" w:rsidRPr="00000000">
        <w:rPr>
          <w:rtl w:val="0"/>
        </w:rPr>
      </w:r>
    </w:p>
    <w:p w:rsidR="00000000" w:rsidDel="00000000" w:rsidP="00000000" w:rsidRDefault="00000000" w:rsidRPr="00000000" w14:paraId="00000003">
      <w:pPr>
        <w:jc w:val="center"/>
        <w:rPr>
          <w:rFonts w:ascii="Lora" w:cs="Lora" w:eastAsia="Lora" w:hAnsi="Lora"/>
          <w:b w:val="1"/>
          <w:color w:val="e36c09"/>
          <w:sz w:val="60"/>
          <w:szCs w:val="60"/>
        </w:rPr>
      </w:pPr>
      <w:r w:rsidDel="00000000" w:rsidR="00000000" w:rsidRPr="00000000">
        <w:rPr>
          <w:rFonts w:ascii="Lora" w:cs="Lora" w:eastAsia="Lora" w:hAnsi="Lora"/>
          <w:b w:val="1"/>
          <w:color w:val="e36c09"/>
          <w:sz w:val="60"/>
          <w:szCs w:val="60"/>
          <w:rtl w:val="0"/>
        </w:rPr>
        <w:t xml:space="preserve">PAPÁ NOEL</w:t>
      </w:r>
    </w:p>
    <w:p w:rsidR="00000000" w:rsidDel="00000000" w:rsidP="00000000" w:rsidRDefault="00000000" w:rsidRPr="00000000" w14:paraId="00000004">
      <w:pPr>
        <w:jc w:val="center"/>
        <w:rPr>
          <w:rFonts w:ascii="Lora" w:cs="Lora" w:eastAsia="Lora" w:hAnsi="Lora"/>
          <w:b w:val="1"/>
          <w:color w:val="e36c09"/>
          <w:sz w:val="8"/>
          <w:szCs w:val="8"/>
        </w:rPr>
      </w:pPr>
      <w:r w:rsidDel="00000000" w:rsidR="00000000" w:rsidRPr="00000000">
        <w:rPr>
          <w:rtl w:val="0"/>
        </w:rPr>
      </w:r>
    </w:p>
    <w:p w:rsidR="00000000" w:rsidDel="00000000" w:rsidP="00000000" w:rsidRDefault="00000000" w:rsidRPr="00000000" w14:paraId="00000005">
      <w:pPr>
        <w:jc w:val="center"/>
        <w:rPr>
          <w:rFonts w:ascii="Lora" w:cs="Lora" w:eastAsia="Lora" w:hAnsi="Lora"/>
          <w:b w:val="1"/>
          <w:color w:val="e36c09"/>
          <w:sz w:val="38"/>
          <w:szCs w:val="38"/>
        </w:rPr>
      </w:pPr>
      <w:r w:rsidDel="00000000" w:rsidR="00000000" w:rsidRPr="00000000">
        <w:rPr>
          <w:rFonts w:ascii="Lora" w:cs="Lora" w:eastAsia="Lora" w:hAnsi="Lora"/>
          <w:b w:val="1"/>
          <w:color w:val="e36c09"/>
          <w:sz w:val="38"/>
          <w:szCs w:val="38"/>
          <w:rtl w:val="0"/>
        </w:rPr>
        <w:t xml:space="preserve">5 DÍAS / 4 NOCHES</w:t>
      </w:r>
    </w:p>
    <w:p w:rsidR="00000000" w:rsidDel="00000000" w:rsidP="00000000" w:rsidRDefault="00000000" w:rsidRPr="00000000" w14:paraId="00000006">
      <w:pPr>
        <w:rPr>
          <w:rFonts w:ascii="Century Gothic" w:cs="Century Gothic" w:eastAsia="Century Gothic" w:hAnsi="Century Gothic"/>
          <w:sz w:val="4"/>
          <w:szCs w:val="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Lunes 22 de diciembre de 2025: ROVANIEMI</w:t>
      </w:r>
    </w:p>
    <w:p w:rsidR="00000000" w:rsidDel="00000000" w:rsidP="00000000" w:rsidRDefault="00000000" w:rsidRPr="00000000" w14:paraId="0000000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Bienvenidos a Finlandia, la tierra de los mil lagos. Llegada a Rovaniemi, la capital de la Laponia finlandesa. Laponia es lo más cercano a la realidad para aquellos que sueñan con un paraíso invernal. Los contrastes son un factor clave en el encanto de Laponia, donde la luz del sol durante las 24 horas del verano reemplaza a los oscuros días de invierno. El ajetreo y el bullicio de las ciudades y estaciones de esquí están a solo unos minutos de la paz y la tranquilidad de la naturaleza. Traslado al hotel no incluido (el traslado se puede reservar con anticipación). Cena no incluida. (La cena se puede reservar con antelación). Alojamiento en el hotel Scandic Pohjanhovi, Sokos Vaakuna o similar.</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23 de diciembre de 2025: MOTOS DE NIEVE</w:t>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Comenzaremos el día con un poco de adrenalina y velocidad, participando en un emocionante safari en moto de nieve. Esta pequeña aventura en moto de nieve ofrece una oportunidad fantástica para aprender a dominar el arte de conducir una moto de nieve (es necesario carnet de conducir tipo B, si no lo tienes podrás participar como pasajero). Durante la actividad haremos una parada para disfrutar de bebidas calientes y del silencio de la naturaleza. Tiempo libre para el almuerzo. Tarde libre. Alojamiento en el hotel Scandic Pohjanhovi, Sokos Vaakuna o similar.</w:t>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24 de diciembre de 2025: PASEO HUSKY, ALDEA DE PAPÁ NOEL Y AURORA BOREAL / Navidad</w:t>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Comienza el día sumergiéndote de inmediato en la magia de Laponia. La primera parada de hoy es la Aldea de Papá Noel, ubicada en el Círculo Polar Ártico. Tiempo libre para explorar la aldea y conocer a la estrella local, Papá Noel, en su hogar oficial. </w:t>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También puedes visitar la oficina de correos de Papá Noel para enviarte una carta a ti mismo o a un ser querido, con el sello oficial de Papá Noel. Pasea por las diversas tiendas de recuerdos y disfruta del ambiente mágico de la aldea. ¡Disfruta de la hermosa naturaleza de Laponia sentado en un trineo tirado por perros! Puedes relajarte y dejar que tus sentidos descansen contemplando el relajante paisaje y el silencio que te rodea mientras el guía conduce al equipo de husky. Después del safari, puedes calentarte junto a una fogata y también pasar tiempo conociendo a los otros perros. Duración de la experiencia unos 20 min con 8 min de conducción. Tiempo libre. Cena no incluida. Después ¡prepárate para otra actividad incluida! ¿Sabías que en Finlandia llamamos a la aurora boreal el “fuego del zorro”? Disfruta del aire fresco del invierno y de la oportunidad de ver la aurora boreal parpadear en el cielo. Te llevaremos en vehículo a un lugar despejado donde tendremos la mejor vista del cielo. Durante la noche, aprenderás sobre la naturaleza ártica y disfrutarás de historias sobre la cultura y la historia de la población local. También tendremos un descanso para disfrutar de algunas bebidas calientes. Al final de nuestra excursión, regresaremos a la ciudad en vehículo, con suerte con la mente descansada y relajada. Aunque no podemos garantizar la aurora boreal, este programa es excelente para quienes desean disfrutar de la gran noche polar al aire libre. Alojamiento en el hotel Scandic Pohjanhovi, Sokos Vaakuna o similar.</w:t>
      </w:r>
    </w:p>
    <w:p w:rsidR="00000000" w:rsidDel="00000000" w:rsidP="00000000" w:rsidRDefault="00000000" w:rsidRPr="00000000" w14:paraId="0000001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25 de diciembre de 2025: DÍA LIBRE PARA ACTIVIDADES OPCIONALES</w:t>
      </w:r>
    </w:p>
    <w:p w:rsidR="00000000" w:rsidDel="00000000" w:rsidP="00000000" w:rsidRDefault="00000000" w:rsidRPr="00000000" w14:paraId="0000001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¡Día libre para disfrutar de Rovaniemi y sus alrededores como desees! ¿Por qué no descubrir el magnífico museo Arktikum y aprender sobre los Sami, el pueblo original de Laponia? Otra opción es disfrutar de alguna de las muchas actividades que se ofrecen en la zona, como raquetas de nieve, experiencias de pesca en hielo, safari de renos o caza de auroras boreales. Una nueva y emocionante actividad opcional, ideal tanto para adultos como para niños, es el Ice Karting. Aquí tendrás la oportunidad de conducir sobre hielo y descubrir por qué Finlandia ha dado al mundo algunos de los mejores pilotos de Fórmula 1, como Kimi Räikkönen. </w:t>
      </w:r>
    </w:p>
    <w:p w:rsidR="00000000" w:rsidDel="00000000" w:rsidP="00000000" w:rsidRDefault="00000000" w:rsidRPr="00000000" w14:paraId="0000001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quieres explorar por tu cuenta, puedes ir de compras por la ciudad o dar un paseo por la orilla del río Ounasjoki para disfrutar de los paisajes invernales de Laponia. No dudes en pedir consejo a tu guía acompañante, él/ella está disponible para asegurarse de que disfrutes de Laponia al máximo. Tiempo libre para el almuerzo. Cena no incluida. Alojamiento en el hotel Scandic Pohjanhovi, Sokos Vaakuna o similar.</w:t>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Viernes 26 de diciembre de 2025: ROVANIEMI - REGRESO</w:t>
      </w: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Disfruta de los últimos momentos en este mágico lugar. Traslado por tu cuenta al aeropuerto (el traslado se puede reservar con anticipación). Fin de nuestros servicios.</w:t>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after="0" w:before="0" w:line="240" w:lineRule="auto"/>
        <w:ind w:left="0" w:righ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FECHA DE SALIDA ÚNICA: </w:t>
      </w:r>
    </w:p>
    <w:p w:rsidR="00000000" w:rsidDel="00000000" w:rsidP="00000000" w:rsidRDefault="00000000" w:rsidRPr="00000000" w14:paraId="00000022">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Lunes 22 de diciembre de 2025</w:t>
      </w:r>
    </w:p>
    <w:p w:rsidR="00000000" w:rsidDel="00000000" w:rsidP="00000000" w:rsidRDefault="00000000" w:rsidRPr="00000000" w14:paraId="00000023">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EUROS (</w:t>
      </w:r>
      <w:r w:rsidDel="00000000" w:rsidR="00000000" w:rsidRPr="00000000">
        <w:rPr>
          <w:rFonts w:ascii="Century Gothic" w:cs="Century Gothic" w:eastAsia="Century Gothic" w:hAnsi="Century Gothic"/>
          <w:b w:val="1"/>
          <w:color w:val="e36c09"/>
          <w:highlight w:val="white"/>
          <w:rtl w:val="0"/>
        </w:rPr>
        <w:t xml:space="preserve">€</w:t>
      </w:r>
      <w:r w:rsidDel="00000000" w:rsidR="00000000" w:rsidRPr="00000000">
        <w:rPr>
          <w:rFonts w:ascii="Century Gothic" w:cs="Century Gothic" w:eastAsia="Century Gothic" w:hAnsi="Century Gothic"/>
          <w:b w:val="1"/>
          <w:color w:val="e36c09"/>
          <w:rtl w:val="0"/>
        </w:rPr>
        <w:t xml:space="preserve">):</w:t>
      </w:r>
    </w:p>
    <w:p w:rsidR="00000000" w:rsidDel="00000000" w:rsidP="00000000" w:rsidRDefault="00000000" w:rsidRPr="00000000" w14:paraId="00000025">
      <w:pPr>
        <w:jc w:val="center"/>
        <w:rPr>
          <w:rFonts w:ascii="Century Gothic" w:cs="Century Gothic" w:eastAsia="Century Gothic" w:hAnsi="Century Gothic"/>
          <w:b w:val="1"/>
          <w:color w:val="e36c09"/>
        </w:rPr>
      </w:pPr>
      <w:r w:rsidDel="00000000" w:rsidR="00000000" w:rsidRPr="00000000">
        <w:rPr>
          <w:rtl w:val="0"/>
        </w:rPr>
      </w:r>
    </w:p>
    <w:tbl>
      <w:tblPr>
        <w:tblStyle w:val="Table1"/>
        <w:tblW w:w="47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590"/>
        <w:gridCol w:w="1440"/>
        <w:tblGridChange w:id="0">
          <w:tblGrid>
            <w:gridCol w:w="1695"/>
            <w:gridCol w:w="1590"/>
            <w:gridCol w:w="1440"/>
          </w:tblGrid>
        </w:tblGridChange>
      </w:tblGrid>
      <w:tr>
        <w:trPr>
          <w:cantSplit w:val="0"/>
          <w:trHeight w:val="300" w:hRule="atLeast"/>
          <w:tblHeader w:val="0"/>
        </w:trPr>
        <w:tc>
          <w:tcPr>
            <w:vAlign w:val="center"/>
          </w:tcPr>
          <w:p w:rsidR="00000000" w:rsidDel="00000000" w:rsidP="00000000" w:rsidRDefault="00000000" w:rsidRPr="00000000" w14:paraId="00000026">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DBL</w:t>
            </w:r>
          </w:p>
        </w:tc>
        <w:tc>
          <w:tcPr>
            <w:vAlign w:val="center"/>
          </w:tcPr>
          <w:p w:rsidR="00000000" w:rsidDel="00000000" w:rsidP="00000000" w:rsidRDefault="00000000" w:rsidRPr="00000000" w14:paraId="00000027">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TPL</w:t>
            </w:r>
          </w:p>
        </w:tc>
        <w:tc>
          <w:tcPr>
            <w:vAlign w:val="center"/>
          </w:tcPr>
          <w:p w:rsidR="00000000" w:rsidDel="00000000" w:rsidP="00000000" w:rsidRDefault="00000000" w:rsidRPr="00000000" w14:paraId="00000028">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SGL</w:t>
            </w:r>
          </w:p>
        </w:tc>
      </w:tr>
      <w:tr>
        <w:trPr>
          <w:cantSplit w:val="0"/>
          <w:trHeight w:val="300" w:hRule="atLeast"/>
          <w:tblHeader w:val="0"/>
        </w:trPr>
        <w:tc>
          <w:tcPr>
            <w:vAlign w:val="center"/>
          </w:tcPr>
          <w:p w:rsidR="00000000" w:rsidDel="00000000" w:rsidP="00000000" w:rsidRDefault="00000000" w:rsidRPr="00000000" w14:paraId="00000029">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2,095</w:t>
            </w:r>
          </w:p>
        </w:tc>
        <w:tc>
          <w:tcPr>
            <w:vAlign w:val="center"/>
          </w:tcPr>
          <w:p w:rsidR="00000000" w:rsidDel="00000000" w:rsidP="00000000" w:rsidRDefault="00000000" w:rsidRPr="00000000" w14:paraId="0000002A">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2,025</w:t>
            </w:r>
          </w:p>
        </w:tc>
        <w:tc>
          <w:tcPr>
            <w:vAlign w:val="center"/>
          </w:tcPr>
          <w:p w:rsidR="00000000" w:rsidDel="00000000" w:rsidP="00000000" w:rsidRDefault="00000000" w:rsidRPr="00000000" w14:paraId="0000002B">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€ 3,285</w:t>
            </w:r>
            <w:r w:rsidDel="00000000" w:rsidR="00000000" w:rsidRPr="00000000">
              <w:rPr>
                <w:rtl w:val="0"/>
              </w:rPr>
            </w:r>
          </w:p>
        </w:tc>
      </w:tr>
    </w:tbl>
    <w:p w:rsidR="00000000" w:rsidDel="00000000" w:rsidP="00000000" w:rsidRDefault="00000000" w:rsidRPr="00000000" w14:paraId="0000002C">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D">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INCLUIDOS: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4 noches de alojamiento en el hotel mencionado o similar con desayuno en habitación Deluxe</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Guía Acompañante multilingüe incluido habla hispana, días 1 a 4</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Safari Motos de Nieve (2 horas aprox.) (Imprescindible carnet de conducir internacional B para conducir).</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Traslado a la Aldea de Papá Noel y regreso</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Visita de la Aldea de Papá Noel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Paseo en trineo husky (8-20 minutos aprox.)</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Aurora Boreal (3 horas aprox.)</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Número de teléfono de emergencias 24 horas en destino</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2 cenas extra incluidas </w:t>
      </w:r>
      <w:r w:rsidDel="00000000" w:rsidR="00000000" w:rsidRPr="00000000">
        <w:rPr>
          <w:rtl w:val="0"/>
        </w:rPr>
      </w:r>
    </w:p>
    <w:p w:rsidR="00000000" w:rsidDel="00000000" w:rsidP="00000000" w:rsidRDefault="00000000" w:rsidRPr="00000000" w14:paraId="00000038">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e36c09"/>
          <w:rtl w:val="0"/>
        </w:rPr>
        <w:t xml:space="preserve">SERVICIOS NO INCLUIDOS:</w:t>
      </w:r>
      <w:r w:rsidDel="00000000" w:rsidR="00000000" w:rsidRPr="00000000">
        <w:rPr>
          <w:rtl w:val="0"/>
        </w:rPr>
      </w:r>
    </w:p>
    <w:p w:rsidR="00000000" w:rsidDel="00000000" w:rsidP="00000000" w:rsidRDefault="00000000" w:rsidRPr="00000000" w14:paraId="0000003D">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Vuelos domésticos e internacionales.</w:t>
      </w:r>
      <w:r w:rsidDel="00000000" w:rsidR="00000000" w:rsidRPr="00000000">
        <w:rPr>
          <w:rtl w:val="0"/>
        </w:rPr>
      </w:r>
    </w:p>
    <w:p w:rsidR="00000000" w:rsidDel="00000000" w:rsidP="00000000" w:rsidRDefault="00000000" w:rsidRPr="00000000" w14:paraId="0000003E">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Traslados aeropuerto / hote l/ aeropuerto</w:t>
      </w:r>
      <w:r w:rsidDel="00000000" w:rsidR="00000000" w:rsidRPr="00000000">
        <w:rPr>
          <w:rtl w:val="0"/>
        </w:rPr>
      </w:r>
    </w:p>
    <w:p w:rsidR="00000000" w:rsidDel="00000000" w:rsidP="00000000" w:rsidRDefault="00000000" w:rsidRPr="00000000" w14:paraId="0000003F">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Carnet de conducir internacional tipo B.</w:t>
      </w:r>
      <w:r w:rsidDel="00000000" w:rsidR="00000000" w:rsidRPr="00000000">
        <w:rPr>
          <w:rtl w:val="0"/>
        </w:rPr>
      </w:r>
    </w:p>
    <w:p w:rsidR="00000000" w:rsidDel="00000000" w:rsidP="00000000" w:rsidRDefault="00000000" w:rsidRPr="00000000" w14:paraId="00000040">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Actividades adicionales.</w:t>
      </w:r>
      <w:r w:rsidDel="00000000" w:rsidR="00000000" w:rsidRPr="00000000">
        <w:rPr>
          <w:rtl w:val="0"/>
        </w:rPr>
      </w:r>
    </w:p>
    <w:p w:rsidR="00000000" w:rsidDel="00000000" w:rsidP="00000000" w:rsidRDefault="00000000" w:rsidRPr="00000000" w14:paraId="00000041">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Almuerzos, cenas y bebidas no mencionadas.</w:t>
      </w:r>
      <w:r w:rsidDel="00000000" w:rsidR="00000000" w:rsidRPr="00000000">
        <w:rPr>
          <w:rtl w:val="0"/>
        </w:rPr>
      </w:r>
    </w:p>
    <w:p w:rsidR="00000000" w:rsidDel="00000000" w:rsidP="00000000" w:rsidRDefault="00000000" w:rsidRPr="00000000" w14:paraId="00000042">
      <w:pPr>
        <w:numPr>
          <w:ilvl w:val="0"/>
          <w:numId w:val="2"/>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Servicio de equipaje</w:t>
      </w:r>
      <w:r w:rsidDel="00000000" w:rsidR="00000000" w:rsidRPr="00000000">
        <w:rPr>
          <w:rtl w:val="0"/>
        </w:rPr>
      </w:r>
    </w:p>
    <w:p w:rsidR="00000000" w:rsidDel="00000000" w:rsidP="00000000" w:rsidRDefault="00000000" w:rsidRPr="00000000" w14:paraId="00000043">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Propinas para guía, chofer, etc.</w:t>
      </w:r>
    </w:p>
    <w:p w:rsidR="00000000" w:rsidDel="00000000" w:rsidP="00000000" w:rsidRDefault="00000000" w:rsidRPr="00000000" w14:paraId="00000044">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Gastos de índole personal.</w:t>
      </w:r>
    </w:p>
    <w:p w:rsidR="00000000" w:rsidDel="00000000" w:rsidP="00000000" w:rsidRDefault="00000000" w:rsidRPr="00000000" w14:paraId="00000045">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Visados</w:t>
      </w:r>
    </w:p>
    <w:p w:rsidR="00000000" w:rsidDel="00000000" w:rsidP="00000000" w:rsidRDefault="00000000" w:rsidRPr="00000000" w14:paraId="00000046">
      <w:pPr>
        <w:numPr>
          <w:ilvl w:val="0"/>
          <w:numId w:val="2"/>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 no especificado en el apartado SERVICIOS INCLUIDOS.</w:t>
      </w:r>
    </w:p>
    <w:p w:rsidR="00000000" w:rsidDel="00000000" w:rsidP="00000000" w:rsidRDefault="00000000" w:rsidRPr="00000000" w14:paraId="00000047">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48">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NOTAS IMPORTANTES:</w:t>
      </w:r>
    </w:p>
    <w:p w:rsidR="00000000" w:rsidDel="00000000" w:rsidP="00000000" w:rsidRDefault="00000000" w:rsidRPr="00000000" w14:paraId="0000004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razones logísticas el programa puede sufrir variaciones en el orden de las actividades o realizarse a la inversa, esto no altera ninguna de las inclusiones publicadas.</w:t>
      </w:r>
    </w:p>
    <w:p w:rsidR="00000000" w:rsidDel="00000000" w:rsidP="00000000" w:rsidRDefault="00000000" w:rsidRPr="00000000" w14:paraId="0000004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jc w:val="center"/>
        <w:rPr>
          <w:rFonts w:ascii="Century Gothic" w:cs="Century Gothic" w:eastAsia="Century Gothic" w:hAnsi="Century Gothic"/>
          <w:b w:val="1"/>
          <w:i w:val="1"/>
          <w:color w:val="e36c09"/>
          <w:sz w:val="32"/>
          <w:szCs w:val="32"/>
        </w:rPr>
      </w:pPr>
      <w:r w:rsidDel="00000000" w:rsidR="00000000" w:rsidRPr="00000000">
        <w:rPr>
          <w:rFonts w:ascii="Lora" w:cs="Lora" w:eastAsia="Lora" w:hAnsi="Lora"/>
          <w:b w:val="1"/>
          <w:color w:val="e94e1a"/>
          <w:sz w:val="32"/>
          <w:szCs w:val="32"/>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7" w:type="default"/>
      <w:footerReference r:id="rId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835.0" w:type="dxa"/>
      <w:jc w:val="left"/>
      <w:tblInd w:w="-108.0" w:type="dxa"/>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1Oa33rMAU8qj0uk3DlWUjRyO0A==">CgMxLjAyDmgua3lsOWZwcDBuM2RkOAByITFLRXA0MUtFSTBkY1JHbkNIdmxrUTFwazVsLVBCSmFLTA==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2025-07-28T22:16:00.0000000Z</dcterms:created>
  <dc:creator>Alicia Diaz</dc:creator>
</cp:coreProperties>
</file>