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56"/>
          <w:szCs w:val="56"/>
        </w:rPr>
      </w:pPr>
      <w:r w:rsidDel="00000000" w:rsidR="00000000" w:rsidRPr="00000000">
        <w:rPr>
          <w:rFonts w:ascii="Lora" w:cs="Lora" w:eastAsia="Lora" w:hAnsi="Lora"/>
          <w:color w:val="e36c09"/>
          <w:sz w:val="56"/>
          <w:szCs w:val="56"/>
          <w:rtl w:val="0"/>
        </w:rPr>
        <w:t xml:space="preserve">TIBET Y MONTE EVEREST</w:t>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10 DÍAS / 09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c6csgvhyk69c" w:id="0"/>
      <w:bookmarkEnd w:id="0"/>
      <w:r w:rsidDel="00000000" w:rsidR="00000000" w:rsidRPr="00000000">
        <w:rPr>
          <w:rFonts w:ascii="Arial Narrow" w:cs="Arial Narrow" w:eastAsia="Arial Narrow" w:hAnsi="Arial Narrow"/>
          <w:color w:val="e36c09"/>
          <w:rtl w:val="0"/>
        </w:rPr>
        <w:t xml:space="preserve">DIA 1 / CIUDAD DE ORIGEN – LHASA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Arribo a Lhasa, traslado al hotel. Alojamiento. </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bookmarkStart w:colFirst="0" w:colLast="0" w:name="_heading=h.yw9jy7ysy7hp" w:id="1"/>
      <w:bookmarkEnd w:id="1"/>
      <w:r w:rsidDel="00000000" w:rsidR="00000000" w:rsidRPr="00000000">
        <w:rPr>
          <w:rFonts w:ascii="Arial Narrow" w:cs="Arial Narrow" w:eastAsia="Arial Narrow" w:hAnsi="Arial Narrow"/>
          <w:color w:val="e36c09"/>
          <w:rtl w:val="0"/>
        </w:rPr>
        <w:t xml:space="preserve">DIA 2 / LHASA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al Monasterio Drepung, Monasterio </w:t>
      </w:r>
      <w:r w:rsidDel="00000000" w:rsidR="00000000" w:rsidRPr="00000000">
        <w:rPr>
          <w:rFonts w:ascii="Arial Narrow" w:cs="Arial Narrow" w:eastAsia="Arial Narrow" w:hAnsi="Arial Narrow"/>
          <w:rtl w:val="0"/>
        </w:rPr>
        <w:t xml:space="preserve">Sera</w:t>
      </w:r>
      <w:r w:rsidDel="00000000" w:rsidR="00000000" w:rsidRPr="00000000">
        <w:rPr>
          <w:rFonts w:ascii="Arial Narrow" w:cs="Arial Narrow" w:eastAsia="Arial Narrow" w:hAnsi="Arial Narrow"/>
          <w:rtl w:val="0"/>
        </w:rPr>
        <w:t xml:space="preserve">, el segundo en importancia situado aproximadamente a 5 kilómetros al norte de Lhasa, y Norbulingka que significa “las Joyas” y es el palacio de verano de los Dalai Lamas. Almuerzo incluido. Alojamiento. </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s54whxf7hjn7" w:id="2"/>
      <w:bookmarkEnd w:id="2"/>
      <w:r w:rsidDel="00000000" w:rsidR="00000000" w:rsidRPr="00000000">
        <w:rPr>
          <w:rFonts w:ascii="Arial Narrow" w:cs="Arial Narrow" w:eastAsia="Arial Narrow" w:hAnsi="Arial Narrow"/>
          <w:color w:val="e36c09"/>
          <w:rtl w:val="0"/>
        </w:rPr>
        <w:t xml:space="preserve">DIA 3 / LHASA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al Palacio Potala que fue Residencia de invierno del Dalai Lama desde el siglo VII y es un símbolo del budismo tibetano y del papel desempeñado por éste en la administración tradicional del Tíbet. Visita al Monasterio Jokhang, considerado como la catedral del budismo tibetano. También se prevé acudir al Mercado Barkhor. Almuerzo de comida china o buffet internacional. Alojamiento. </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bookmarkStart w:colFirst="0" w:colLast="0" w:name="_heading=h.soemnaatwba4" w:id="3"/>
      <w:bookmarkEnd w:id="3"/>
      <w:r w:rsidDel="00000000" w:rsidR="00000000" w:rsidRPr="00000000">
        <w:rPr>
          <w:rFonts w:ascii="Arial Narrow" w:cs="Arial Narrow" w:eastAsia="Arial Narrow" w:hAnsi="Arial Narrow"/>
          <w:color w:val="e36c09"/>
          <w:rtl w:val="0"/>
        </w:rPr>
        <w:t xml:space="preserve">DIA 4 / LHASA – GYANTSE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Salida en auto hacia Gyantse. En el recorrido se visita el famoso Lago Yangdrok que es uno de los tres mayores lagos sagrados del Tíbet con más de 72 km de largo. Por la tarde, arribó a Gyantse. Pasando por la Montaña Sagrada Gangbala y Korolar Glacier. Almuerzo incluido. Alojamiento en Gyantse. </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ewg0qrbwkrw9" w:id="4"/>
      <w:bookmarkEnd w:id="4"/>
      <w:r w:rsidDel="00000000" w:rsidR="00000000" w:rsidRPr="00000000">
        <w:rPr>
          <w:rFonts w:ascii="Arial Narrow" w:cs="Arial Narrow" w:eastAsia="Arial Narrow" w:hAnsi="Arial Narrow"/>
          <w:color w:val="e36c09"/>
          <w:rtl w:val="0"/>
        </w:rPr>
        <w:t xml:space="preserve">DIA 5 / GYANTSE – SHIGATSE </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visita el Monasterio de Perkhor Chode, que fue fundado en 1365 y llegó a albergar a 1,000 monjes, gracias a su buena situación para el comercio existente entonces en la zona. Tomar el autocar hacia Shigatse. Se visita el Monasterio Tashilhunpo fundado en 1447. Almuerzo incluido. Alojamiento en Shigatse. </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6 / SHIGATSE – NEW TINGRI</w:t>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en auto hacia New Tingri. Llegada y alojamiento. </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color w:val="e36c09"/>
        </w:rPr>
      </w:pPr>
      <w:bookmarkStart w:colFirst="0" w:colLast="0" w:name="_heading=h.c80d46jo24oe" w:id="5"/>
      <w:bookmarkEnd w:id="5"/>
      <w:r w:rsidDel="00000000" w:rsidR="00000000" w:rsidRPr="00000000">
        <w:rPr>
          <w:rFonts w:ascii="Arial Narrow" w:cs="Arial Narrow" w:eastAsia="Arial Narrow" w:hAnsi="Arial Narrow"/>
          <w:color w:val="e36c09"/>
          <w:rtl w:val="0"/>
        </w:rPr>
        <w:t xml:space="preserve">DIA 7 / NEW TINGRI      </w:t>
      </w:r>
    </w:p>
    <w:p w:rsidR="00000000" w:rsidDel="00000000" w:rsidP="00000000" w:rsidRDefault="00000000" w:rsidRPr="00000000" w14:paraId="0000001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en auto hacia Runbook, un pueblo situado justo al pie del Monte Everest, desde donde se puede contemplar la cima del Monte Everest. Almuerzo de comida china. Regreso a New Tingri. Alojamiento.</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color w:val="e36c09"/>
        </w:rPr>
      </w:pPr>
      <w:bookmarkStart w:colFirst="0" w:colLast="0" w:name="_heading=h.t8uhb2eitzx4" w:id="6"/>
      <w:bookmarkEnd w:id="6"/>
      <w:r w:rsidDel="00000000" w:rsidR="00000000" w:rsidRPr="00000000">
        <w:rPr>
          <w:rFonts w:ascii="Arial Narrow" w:cs="Arial Narrow" w:eastAsia="Arial Narrow" w:hAnsi="Arial Narrow"/>
          <w:color w:val="e36c09"/>
          <w:rtl w:val="0"/>
        </w:rPr>
        <w:t xml:space="preserve">DIA 8 / NEW TINGRI – SHIGATSE     </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Después de desayunar. Salida por carretera hacia Shigatse. Arribo y alojamiento.</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e36c09"/>
        </w:rPr>
      </w:pPr>
      <w:bookmarkStart w:colFirst="0" w:colLast="0" w:name="_heading=h.edg7szikese8" w:id="7"/>
      <w:bookmarkEnd w:id="7"/>
      <w:r w:rsidDel="00000000" w:rsidR="00000000" w:rsidRPr="00000000">
        <w:rPr>
          <w:rFonts w:ascii="Arial Narrow" w:cs="Arial Narrow" w:eastAsia="Arial Narrow" w:hAnsi="Arial Narrow"/>
          <w:color w:val="e36c09"/>
          <w:rtl w:val="0"/>
        </w:rPr>
        <w:t xml:space="preserve">DIA 9 / SHIGATSE – LHASA </w:t>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Después de desayunar. Salida por carretera hacia Lhasa. Arribo y alojamiento.</w:t>
      </w:r>
    </w:p>
    <w:p w:rsidR="00000000" w:rsidDel="00000000" w:rsidP="00000000" w:rsidRDefault="00000000" w:rsidRPr="00000000" w14:paraId="0000001F">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10 / LHASA – CIUDAD DE ORIGEN </w:t>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Después de desayunar. Traslado al aeropuerto para tomar el vuelo a Kunming (el boleto a Kunming está incluido). Fin de servicios.</w:t>
      </w:r>
    </w:p>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center"/>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FECHAS DE INICIO DE CIRCUITO</w:t>
      </w:r>
    </w:p>
    <w:p w:rsidR="00000000" w:rsidDel="00000000" w:rsidP="00000000" w:rsidRDefault="00000000" w:rsidRPr="00000000" w14:paraId="0000002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Salidas diarias de abril a octubre 2025</w:t>
      </w:r>
    </w:p>
    <w:p w:rsidR="00000000" w:rsidDel="00000000" w:rsidP="00000000" w:rsidRDefault="00000000" w:rsidRPr="00000000" w14:paraId="000000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DÓLARES</w:t>
      </w:r>
      <w:r w:rsidDel="00000000" w:rsidR="00000000" w:rsidRPr="00000000">
        <w:rPr>
          <w:rtl w:val="0"/>
        </w:rPr>
      </w:r>
    </w:p>
    <w:tbl>
      <w:tblPr>
        <w:tblStyle w:val="Table1"/>
        <w:tblW w:w="5890.999999999999" w:type="dxa"/>
        <w:jc w:val="left"/>
        <w:tblInd w:w="1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7"/>
        <w:gridCol w:w="1282"/>
        <w:gridCol w:w="1282"/>
        <w:tblGridChange w:id="0">
          <w:tblGrid>
            <w:gridCol w:w="3327"/>
            <w:gridCol w:w="1282"/>
            <w:gridCol w:w="1282"/>
          </w:tblGrid>
        </w:tblGridChange>
      </w:tblGrid>
      <w:tr>
        <w:trPr>
          <w:cantSplit w:val="0"/>
          <w:tblHeader w:val="0"/>
        </w:trPr>
        <w:tc>
          <w:tcPr/>
          <w:p w:rsidR="00000000" w:rsidDel="00000000" w:rsidP="00000000" w:rsidRDefault="00000000" w:rsidRPr="00000000" w14:paraId="0000002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tcBorders>
              <w:right w:color="000000" w:space="0" w:sz="0" w:val="nil"/>
            </w:tcBorders>
          </w:tcPr>
          <w:p w:rsidR="00000000" w:rsidDel="00000000" w:rsidP="00000000" w:rsidRDefault="00000000" w:rsidRPr="00000000" w14:paraId="0000002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DBL</w:t>
            </w:r>
          </w:p>
        </w:tc>
        <w:tc>
          <w:tcPr>
            <w:tcBorders>
              <w:left w:color="000000" w:space="0" w:sz="0" w:val="nil"/>
            </w:tcBorders>
          </w:tcPr>
          <w:p w:rsidR="00000000" w:rsidDel="00000000" w:rsidP="00000000" w:rsidRDefault="00000000" w:rsidRPr="00000000" w14:paraId="0000002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SLG</w:t>
            </w:r>
          </w:p>
        </w:tc>
      </w:tr>
      <w:tr>
        <w:trPr>
          <w:cantSplit w:val="0"/>
          <w:tblHeader w:val="0"/>
        </w:trPr>
        <w:tc>
          <w:tcPr/>
          <w:p w:rsidR="00000000" w:rsidDel="00000000" w:rsidP="00000000" w:rsidRDefault="00000000" w:rsidRPr="00000000" w14:paraId="0000002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AGO, SEP Y OCT </w:t>
            </w:r>
          </w:p>
        </w:tc>
        <w:tc>
          <w:tcPr/>
          <w:p w:rsidR="00000000" w:rsidDel="00000000" w:rsidP="00000000" w:rsidRDefault="00000000" w:rsidRPr="00000000" w14:paraId="0000002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$ 4,340</w:t>
            </w:r>
          </w:p>
        </w:tc>
        <w:tc>
          <w:tcPr/>
          <w:p w:rsidR="00000000" w:rsidDel="00000000" w:rsidP="00000000" w:rsidRDefault="00000000" w:rsidRPr="00000000" w14:paraId="0000002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$ 5,620</w:t>
            </w:r>
          </w:p>
        </w:tc>
      </w:tr>
      <w:tr>
        <w:trPr>
          <w:cantSplit w:val="0"/>
          <w:tblHeader w:val="0"/>
        </w:trPr>
        <w:tc>
          <w:tcPr/>
          <w:p w:rsidR="00000000" w:rsidDel="00000000" w:rsidP="00000000" w:rsidRDefault="00000000" w:rsidRPr="00000000" w14:paraId="0000002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ABR, MAY Y JUN </w:t>
            </w:r>
          </w:p>
        </w:tc>
        <w:tc>
          <w:tcPr/>
          <w:p w:rsidR="00000000" w:rsidDel="00000000" w:rsidP="00000000" w:rsidRDefault="00000000" w:rsidRPr="00000000" w14:paraId="0000002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$ 4,280</w:t>
            </w:r>
          </w:p>
        </w:tc>
        <w:tc>
          <w:tcPr/>
          <w:p w:rsidR="00000000" w:rsidDel="00000000" w:rsidP="00000000" w:rsidRDefault="00000000" w:rsidRPr="00000000" w14:paraId="0000003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$ 5,140</w:t>
            </w:r>
          </w:p>
        </w:tc>
      </w:tr>
    </w:tbl>
    <w:p w:rsidR="00000000" w:rsidDel="00000000" w:rsidP="00000000" w:rsidRDefault="00000000" w:rsidRPr="00000000" w14:paraId="00000031">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3">
      <w:pPr>
        <w:jc w:val="both"/>
        <w:rPr>
          <w:rFonts w:ascii="Arial Narrow" w:cs="Arial Narrow" w:eastAsia="Arial Narrow" w:hAnsi="Arial Narrow"/>
          <w:b w:val="1"/>
        </w:rPr>
      </w:pPr>
      <w:bookmarkStart w:colFirst="0" w:colLast="0" w:name="_heading=h.647qpvo2fxkc" w:id="8"/>
      <w:bookmarkEnd w:id="8"/>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Hoteles con desayuno buffet.</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Almuerzos mencionados en el programa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con guías locales de habla inglesa.</w:t>
      </w:r>
      <w:r w:rsidDel="00000000" w:rsidR="00000000" w:rsidRPr="00000000">
        <w:rPr>
          <w:rtl w:val="0"/>
        </w:rPr>
      </w:r>
    </w:p>
    <w:p w:rsidR="00000000" w:rsidDel="00000000" w:rsidP="00000000" w:rsidRDefault="00000000" w:rsidRPr="00000000" w14:paraId="00000038">
      <w:pPr>
        <w:ind w:left="360" w:firstLine="0"/>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39">
      <w:pPr>
        <w:ind w:left="360" w:firstLine="0"/>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Visado no incluido.</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Propinas para guía, conductor, etc. no incluidas.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No incluido ningún otro servicio no especificado en el apartado de Incluye.</w:t>
      </w:r>
    </w:p>
    <w:p w:rsidR="00000000" w:rsidDel="00000000" w:rsidP="00000000" w:rsidRDefault="00000000" w:rsidRPr="00000000" w14:paraId="0000003E">
      <w:pP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3F">
      <w:pPr>
        <w:jc w:val="center"/>
        <w:rPr>
          <w:rFonts w:ascii="Arial Narrow" w:cs="Arial Narrow" w:eastAsia="Arial Narrow" w:hAnsi="Arial Narrow"/>
          <w:b w:val="1"/>
          <w:color w:val="e36c09"/>
        </w:rPr>
      </w:pPr>
      <w:bookmarkStart w:colFirst="0" w:colLast="0" w:name="_heading=h.j0kqqdeoiwhm" w:id="9"/>
      <w:bookmarkEnd w:id="9"/>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7629.0" w:type="dxa"/>
        <w:jc w:val="left"/>
        <w:tblInd w:w="50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3"/>
        <w:gridCol w:w="3685"/>
        <w:gridCol w:w="1751"/>
        <w:tblGridChange w:id="0">
          <w:tblGrid>
            <w:gridCol w:w="2193"/>
            <w:gridCol w:w="3685"/>
            <w:gridCol w:w="1751"/>
          </w:tblGrid>
        </w:tblGridChange>
      </w:tblGrid>
      <w:tr>
        <w:trPr>
          <w:cantSplit w:val="0"/>
          <w:tblHeader w:val="0"/>
        </w:trPr>
        <w:tc>
          <w:tcPr/>
          <w:p w:rsidR="00000000" w:rsidDel="00000000" w:rsidP="00000000" w:rsidRDefault="00000000" w:rsidRPr="00000000" w14:paraId="0000004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4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4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categoría</w:t>
            </w:r>
          </w:p>
        </w:tc>
      </w:tr>
      <w:tr>
        <w:trPr>
          <w:cantSplit w:val="0"/>
          <w:tblHeader w:val="0"/>
        </w:trPr>
        <w:tc>
          <w:tcPr/>
          <w:p w:rsidR="00000000" w:rsidDel="00000000" w:rsidP="00000000" w:rsidRDefault="00000000" w:rsidRPr="00000000" w14:paraId="0000004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Lhasa</w:t>
            </w:r>
          </w:p>
        </w:tc>
        <w:tc>
          <w:tcPr/>
          <w:p w:rsidR="00000000" w:rsidDel="00000000" w:rsidP="00000000" w:rsidRDefault="00000000" w:rsidRPr="00000000" w14:paraId="00000044">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Tsedang Hotel deluxe room</w:t>
              </w:r>
            </w:hyperlink>
            <w:r w:rsidDel="00000000" w:rsidR="00000000" w:rsidRPr="00000000">
              <w:rPr>
                <w:rtl w:val="0"/>
              </w:rPr>
            </w:r>
          </w:p>
        </w:tc>
        <w:tc>
          <w:tcPr/>
          <w:p w:rsidR="00000000" w:rsidDel="00000000" w:rsidP="00000000" w:rsidRDefault="00000000" w:rsidRPr="00000000" w14:paraId="0000004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r>
      <w:tr>
        <w:trPr>
          <w:cantSplit w:val="0"/>
          <w:tblHeader w:val="0"/>
        </w:trPr>
        <w:tc>
          <w:tcPr/>
          <w:p w:rsidR="00000000" w:rsidDel="00000000" w:rsidP="00000000" w:rsidRDefault="00000000" w:rsidRPr="00000000" w14:paraId="0000004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Gyantse</w:t>
            </w:r>
          </w:p>
        </w:tc>
        <w:tc>
          <w:tcPr/>
          <w:p w:rsidR="00000000" w:rsidDel="00000000" w:rsidP="00000000" w:rsidRDefault="00000000" w:rsidRPr="00000000" w14:paraId="00000047">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Gyantse Hotel</w:t>
              </w:r>
            </w:hyperlink>
            <w:r w:rsidDel="00000000" w:rsidR="00000000" w:rsidRPr="00000000">
              <w:rPr>
                <w:rtl w:val="0"/>
              </w:rPr>
            </w:r>
          </w:p>
        </w:tc>
        <w:tc>
          <w:tcPr/>
          <w:p w:rsidR="00000000" w:rsidDel="00000000" w:rsidP="00000000" w:rsidRDefault="00000000" w:rsidRPr="00000000" w14:paraId="0000004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r>
      <w:tr>
        <w:trPr>
          <w:cantSplit w:val="0"/>
          <w:tblHeader w:val="0"/>
        </w:trPr>
        <w:tc>
          <w:tcPr/>
          <w:p w:rsidR="00000000" w:rsidDel="00000000" w:rsidP="00000000" w:rsidRDefault="00000000" w:rsidRPr="00000000" w14:paraId="0000004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Shigatse</w:t>
            </w:r>
          </w:p>
        </w:tc>
        <w:tc>
          <w:tcPr/>
          <w:p w:rsidR="00000000" w:rsidDel="00000000" w:rsidP="00000000" w:rsidRDefault="00000000" w:rsidRPr="00000000" w14:paraId="0000004A">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Tashi Choe Ta Hotel</w:t>
              </w:r>
            </w:hyperlink>
            <w:r w:rsidDel="00000000" w:rsidR="00000000" w:rsidRPr="00000000">
              <w:rPr>
                <w:rtl w:val="0"/>
              </w:rPr>
            </w:r>
          </w:p>
        </w:tc>
        <w:tc>
          <w:tcPr/>
          <w:p w:rsidR="00000000" w:rsidDel="00000000" w:rsidP="00000000" w:rsidRDefault="00000000" w:rsidRPr="00000000" w14:paraId="0000004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r>
      <w:tr>
        <w:trPr>
          <w:cantSplit w:val="0"/>
          <w:tblHeader w:val="0"/>
        </w:trPr>
        <w:tc>
          <w:tcPr/>
          <w:p w:rsidR="00000000" w:rsidDel="00000000" w:rsidP="00000000" w:rsidRDefault="00000000" w:rsidRPr="00000000" w14:paraId="0000004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New Tingri</w:t>
            </w:r>
          </w:p>
        </w:tc>
        <w:tc>
          <w:tcPr/>
          <w:p w:rsidR="00000000" w:rsidDel="00000000" w:rsidP="00000000" w:rsidRDefault="00000000" w:rsidRPr="00000000" w14:paraId="0000004D">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Tingri Qomolangma Hotel</w:t>
              </w:r>
            </w:hyperlink>
            <w:r w:rsidDel="00000000" w:rsidR="00000000" w:rsidRPr="00000000">
              <w:rPr>
                <w:rtl w:val="0"/>
              </w:rPr>
            </w:r>
          </w:p>
        </w:tc>
        <w:tc>
          <w:tcPr/>
          <w:p w:rsidR="00000000" w:rsidDel="00000000" w:rsidP="00000000" w:rsidRDefault="00000000" w:rsidRPr="00000000" w14:paraId="0000004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r>
    </w:tbl>
    <w:p w:rsidR="00000000" w:rsidDel="00000000" w:rsidP="00000000" w:rsidRDefault="00000000" w:rsidRPr="00000000" w14:paraId="0000004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0">
      <w:pPr>
        <w:jc w:val="center"/>
        <w:rPr>
          <w:rFonts w:ascii="Lora" w:cs="Lora" w:eastAsia="Lora" w:hAnsi="Lora"/>
          <w:b w:val="1"/>
          <w:color w:val="e94e1a"/>
          <w:sz w:val="32"/>
          <w:szCs w:val="32"/>
        </w:rPr>
      </w:pPr>
      <w:r w:rsidDel="00000000" w:rsidR="00000000" w:rsidRPr="00000000">
        <w:rPr>
          <w:rtl w:val="0"/>
        </w:rPr>
      </w:r>
    </w:p>
    <w:p w:rsidR="00000000" w:rsidDel="00000000" w:rsidP="00000000" w:rsidRDefault="00000000" w:rsidRPr="00000000" w14:paraId="00000051">
      <w:pPr>
        <w:jc w:val="center"/>
        <w:rPr>
          <w:rFonts w:ascii="Arial Narrow" w:cs="Arial Narrow" w:eastAsia="Arial Narrow" w:hAnsi="Arial Narrow"/>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418"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ibettravel.org/tibet-hotels/qomolangma-hotel.html" TargetMode="External"/><Relationship Id="rId9" Type="http://schemas.openxmlformats.org/officeDocument/2006/relationships/hyperlink" Target="https://www.china-silkroad-travel.com/hotel/tashi-choe-ta-grand-hotel.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ibettravel.org/tibet-hotels/tsedang-hotel.html" TargetMode="External"/><Relationship Id="rId8" Type="http://schemas.openxmlformats.org/officeDocument/2006/relationships/hyperlink" Target="https://www.tripadvisor.es/Hotel_Review-g303775-d606416-Reviews-Gyantse_Hotel-Gyangze_County_Tibe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R6H0rJU1kh+221qKNPXyvDpng==">CgMxLjAyDmguYzZjc2d2aHlrNjljMg5oLnl3OWp5N3lzeTdocDIOaC5zNTR3aHhmN2hqbjcyDmguc29lbW5hYXR3YmE0Mg5oLmV3ZzBxcmJ3a3J3OTIOaC5jODBkNDZqbzI0b2UyDmgudDh1aGIyZWl0eng0Mg5oLmVkZzdzemlrZXNlODIOaC42NDdxcHZvMmZ4a2MyDmguajBrcXFkZW9pd2htOAByITFrVEY2LVNwTTlvTXJjTUNpc3RJdEd0bXlPTUFDYW10Uw==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2025-05-06T19:58:00Z</dcterms:created>
  <dc:creator>Alicia Diaz</dc:creator>
</cp:coreProperties>
</file>