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ora" w:cs="Lora" w:eastAsia="Lora" w:hAnsi="Lora"/>
          <w:b w:val="1"/>
          <w:color w:val="f16526"/>
          <w:sz w:val="40"/>
          <w:szCs w:val="40"/>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ora" w:cs="Lora" w:eastAsia="Lora" w:hAnsi="Lora"/>
          <w:b w:val="1"/>
          <w:i w:val="0"/>
          <w:smallCaps w:val="0"/>
          <w:strike w:val="0"/>
          <w:color w:val="f16526"/>
          <w:sz w:val="40"/>
          <w:szCs w:val="40"/>
          <w:u w:val="none"/>
          <w:shd w:fill="auto" w:val="clear"/>
          <w:vertAlign w:val="baseline"/>
        </w:rPr>
      </w:pPr>
      <w:r w:rsidDel="00000000" w:rsidR="00000000" w:rsidRPr="00000000">
        <w:rPr>
          <w:rFonts w:ascii="Lora" w:cs="Lora" w:eastAsia="Lora" w:hAnsi="Lora"/>
          <w:b w:val="1"/>
          <w:i w:val="0"/>
          <w:smallCaps w:val="0"/>
          <w:strike w:val="0"/>
          <w:color w:val="f16526"/>
          <w:sz w:val="40"/>
          <w:szCs w:val="40"/>
          <w:u w:val="none"/>
          <w:shd w:fill="auto" w:val="clear"/>
          <w:vertAlign w:val="baseline"/>
          <w:rtl w:val="0"/>
        </w:rPr>
        <w:t xml:space="preserve">MERCADILLOS NAVIDEÑOS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ora" w:cs="Lora" w:eastAsia="Lora" w:hAnsi="Lora"/>
          <w:b w:val="1"/>
          <w:i w:val="0"/>
          <w:smallCaps w:val="0"/>
          <w:strike w:val="0"/>
          <w:color w:val="f16526"/>
          <w:sz w:val="40"/>
          <w:szCs w:val="40"/>
          <w:u w:val="none"/>
          <w:shd w:fill="auto" w:val="clear"/>
          <w:vertAlign w:val="baseline"/>
        </w:rPr>
      </w:pPr>
      <w:r w:rsidDel="00000000" w:rsidR="00000000" w:rsidRPr="00000000">
        <w:rPr>
          <w:rFonts w:ascii="Lora" w:cs="Lora" w:eastAsia="Lora" w:hAnsi="Lora"/>
          <w:b w:val="1"/>
          <w:i w:val="0"/>
          <w:smallCaps w:val="0"/>
          <w:strike w:val="0"/>
          <w:color w:val="f16526"/>
          <w:sz w:val="40"/>
          <w:szCs w:val="40"/>
          <w:u w:val="none"/>
          <w:shd w:fill="auto" w:val="clear"/>
          <w:vertAlign w:val="baseline"/>
          <w:rtl w:val="0"/>
        </w:rPr>
        <w:t xml:space="preserve">CIUDADES IMPERIALES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ora" w:cs="Lora" w:eastAsia="Lora" w:hAnsi="Lora"/>
          <w:b w:val="1"/>
          <w:i w:val="0"/>
          <w:smallCaps w:val="0"/>
          <w:strike w:val="0"/>
          <w:color w:val="f16526"/>
          <w:sz w:val="40"/>
          <w:szCs w:val="40"/>
          <w:u w:val="none"/>
          <w:shd w:fill="auto" w:val="clear"/>
          <w:vertAlign w:val="baseline"/>
        </w:rPr>
      </w:pPr>
      <w:r w:rsidDel="00000000" w:rsidR="00000000" w:rsidRPr="00000000">
        <w:rPr>
          <w:rFonts w:ascii="Lora" w:cs="Lora" w:eastAsia="Lora" w:hAnsi="Lora"/>
          <w:b w:val="1"/>
          <w:i w:val="0"/>
          <w:smallCaps w:val="0"/>
          <w:strike w:val="0"/>
          <w:color w:val="f16526"/>
          <w:sz w:val="40"/>
          <w:szCs w:val="40"/>
          <w:u w:val="none"/>
          <w:shd w:fill="auto" w:val="clear"/>
          <w:vertAlign w:val="baseline"/>
          <w:rtl w:val="0"/>
        </w:rPr>
        <w:t xml:space="preserve">09 </w:t>
      </w:r>
      <w:r w:rsidDel="00000000" w:rsidR="00000000" w:rsidRPr="00000000">
        <w:rPr>
          <w:rFonts w:ascii="Lora" w:cs="Lora" w:eastAsia="Lora" w:hAnsi="Lora"/>
          <w:b w:val="1"/>
          <w:color w:val="f16526"/>
          <w:sz w:val="40"/>
          <w:szCs w:val="40"/>
          <w:rtl w:val="0"/>
        </w:rPr>
        <w:t xml:space="preserve">DÍAS</w:t>
      </w:r>
      <w:r w:rsidDel="00000000" w:rsidR="00000000" w:rsidRPr="00000000">
        <w:rPr>
          <w:rFonts w:ascii="Lora" w:cs="Lora" w:eastAsia="Lora" w:hAnsi="Lora"/>
          <w:b w:val="1"/>
          <w:i w:val="0"/>
          <w:smallCaps w:val="0"/>
          <w:strike w:val="0"/>
          <w:color w:val="f16526"/>
          <w:sz w:val="40"/>
          <w:szCs w:val="40"/>
          <w:u w:val="none"/>
          <w:shd w:fill="auto" w:val="clear"/>
          <w:vertAlign w:val="baseline"/>
          <w:rtl w:val="0"/>
        </w:rPr>
        <w:t xml:space="preserve"> / 08 NOCHES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01 (Lunes) | Berlín</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Llegada al aeropuerto y traslado al hotel. Alojamiento. A las A las 19.00 hrs, tendrá lugar la reunión con el guía en la recepción del hotel donde conoceremos al resto de participantes.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16526"/>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02 (Martes) | Berlín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y visita panorámica con la Puerta de Brandemburgo, Reichstag, la Unter den Linten, etc. La tarde la dedicaremos a visitar uno de los mercadillos de Navidad más famosos de Berlín: Al pie de la torre de televisión: encontrará el mercado navideño en Berlín-Mitte entre el Rotes Rathaus y la iglesia St. Marienkirche Berliner Weihnachtszeit. Este relativamente joven mercado navideño le espera con muchos hitos: aquí puede sumergirse en el Berlín del 1900. Comerciantes y artesanos venden su mercadería en la Altberliner Marktgasse. Las fachadas del callejón son un reflejo original de las casas berlinesas tal como existían alrededor del 1900. Patinaje, carruseles y noria panorámica de 50 metros de altura: Aquí, el visitante también encontrará la más alta calidad a nivel culinario: sea salmón ahumado, empanadillas, manzanas asadas o diferentes variaciones de salchichas, cada uno hallará su delicia particular. Las bodegas de vino caliente cuentan con calefacción y entusiasman a sus clientes tanto con originales berlineses como presentaciones sorpresa. Alojamiento.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f165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03 (Miércoles) | Berlín-Dresden-Praga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Salida hacia Dresde, donde realizaremos un tour de orientación y visitaremos el mercadillo de Navidad (Dresden Striezelmarkt) tiene lugar en el Altmarkt, la antigua plaza del mercado, en el corazón del centro histórico de la ciudad barroca de Dresde. El Mercado de Navidad de Dresde es el mercado más famoso de la ciudad y el mercado navideño más antiguo de Alemania. Usted encontrará delicias tradicionales de Sajonia y muchas ideas para sus regalos. Continuación, llegada a Praga y visita panorámica con la Torre de la Pólvora, la Plaza de San Wenceslao, la Plaza de la Ciudad Vieja, el Ayuntamiento con su torre y el reloj astronómico, Barrio Judío y Puente de Carlos. Alojamiento.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04 (Jueves) | Praga</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Por la mañana, posibilidad de realizar </w:t>
      </w:r>
      <w:r w:rsidDel="00000000" w:rsidR="00000000" w:rsidRPr="00000000">
        <w:rPr>
          <w:rFonts w:ascii="Arial" w:cs="Arial" w:eastAsia="Arial" w:hAnsi="Arial"/>
          <w:i w:val="0"/>
          <w:smallCaps w:val="0"/>
          <w:strike w:val="0"/>
          <w:color w:val="0070c0"/>
          <w:sz w:val="24"/>
          <w:szCs w:val="24"/>
          <w:u w:val="none"/>
          <w:shd w:fill="auto" w:val="clear"/>
          <w:vertAlign w:val="baseline"/>
          <w:rtl w:val="0"/>
        </w:rPr>
        <w:t xml:space="preserve">Visita Opcional: Praga Artística (Barrio del Castillo y Callejón de Oro)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Por la tarde, realizaremos la visita del mercadillo de Navidad más grande y popular tiene lugar en la Plaza de la Ciudad Vieja, que se está convirtiendo en la zona principal durante las festividades de Navidad. Cada año la encabeza un enorme árbol navideño, traído de uno de los rincones de la República Checa, y lo visitan miles de personas. Decenas de personas, con una copa de vino caliente en la mano, se pasean por los puestos de productos nacionales checos, de adornos hechos a mano o apetitosos manjares desde almendras garrapiñadas hasta los excelentes embutidos y salchichas (párky y klobásy). La artesanía tradicional es digna de admiración, tales como la fabricación de espadas, y también se puede disfrutar del amplio repertorio de villancicos navideños. Cada año, los mercadillos navideños enamoran con su decoración y ambientación. Durante la época navideña, podrás disfrutar de un exquisito svarák (vino caliente), un aromático trdelník (rollito de galleta), un licor de miel caliente o un sabroso jamón asado en varias zonas de Praga. Alojamiento.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05 (Viernes) | Praga – Bratislava – Viena</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y salida hacia Bratislava, llegada y tour de orientación. A continuación, visitaremos El Mercadillo de Navidad de la Marktplatz de Bratislava, La antigua plaza del mercado es ahora la principal de la villa. Desde finales de noviembre hasta casi Nochebuena acoge en ella un centenar de puestos de madera con artículos de regalo, decoración, árboles para llevar a casa… además de una buena muestra de la gastronomía eslovaca: salchichas, sopa de col, carne asada o galletas son algunos de los platos que puedes probar esos días. ¡Y también hay un abeto gigante! Continuación a Viena y visita panorámica recorriendo la Avenida del Ring con la Opera, Museo de Bellas Artes, Parlamento, Ayuntamiento, Universidad, Palacio Belvedere, etc. pasando por el Prater para hacer una foto a su Noria. Finalizaremos con un paseo incluido por el centro histórico peatonal hasta la Catedral de San Esteban. Alojamiento.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06 (Sábado) | Viena</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Por la mañana, posibilidad de realizar </w:t>
      </w:r>
      <w:r w:rsidDel="00000000" w:rsidR="00000000" w:rsidRPr="00000000">
        <w:rPr>
          <w:rFonts w:ascii="Arial" w:cs="Arial" w:eastAsia="Arial" w:hAnsi="Arial"/>
          <w:i w:val="0"/>
          <w:smallCaps w:val="0"/>
          <w:strike w:val="0"/>
          <w:color w:val="0070c0"/>
          <w:sz w:val="24"/>
          <w:szCs w:val="24"/>
          <w:u w:val="none"/>
          <w:shd w:fill="auto" w:val="clear"/>
          <w:vertAlign w:val="baseline"/>
          <w:rtl w:val="0"/>
        </w:rPr>
        <w:t xml:space="preserve">Visita Opcional: Viena Artística (Interior Palacio de Hofburg y Catedral de San Esteban)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continuación, visitaremos El Mercadillo Navideño de Viena de la Rathausplatz, un pórtico de varios metros de altura recibe a los visitantes. El tradicional Mercadillo Navideño incluye puestos donde comprar regalos navideños, decoración para árboles de Navidad, artesanía, delicias culinarias, dulces y bebidas para entrar en calor. Los aficionados al patinaje sobre hielo podrán dar románticas vueltas por el Sueño de Hielo del Mercadillo Navideña, con el Rathauspark y su romántica iluminación como telón de fondo. El árbol de Navidad Herzerlbaum es un punto de atracción para los enamorados. En el parque, los niños tienen un mundo navideño con carrusel, un recorrido por el belén y su propia pista de patinaje sobre hielo. Alojamiento.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07 (Domingo)  | Viena – Budapest</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y salida a Budapest. Llegada y visita panorámica con las zonas de Buda y la de Pest, el Bastión de los Pescadores, la Plaza de los Héroes, la Avenida Andrassy. Alojamiento. Por la noche, Visita Opcional: Cena Zíngara y Crucero por el Danubio iluminado.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08 (Lunes) | Budapest</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w:t>
      </w:r>
      <w:r w:rsidDel="00000000" w:rsidR="00000000" w:rsidRPr="00000000">
        <w:rPr>
          <w:rFonts w:ascii="Arial" w:cs="Arial" w:eastAsia="Arial" w:hAnsi="Arial"/>
          <w:sz w:val="24"/>
          <w:szCs w:val="24"/>
          <w:rtl w:val="0"/>
        </w:rPr>
        <w:t xml:space="preserve">u</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 Por la mañana, posibilidad de realizar </w:t>
      </w:r>
      <w:r w:rsidDel="00000000" w:rsidR="00000000" w:rsidRPr="00000000">
        <w:rPr>
          <w:rFonts w:ascii="Arial" w:cs="Arial" w:eastAsia="Arial" w:hAnsi="Arial"/>
          <w:i w:val="0"/>
          <w:smallCaps w:val="0"/>
          <w:strike w:val="0"/>
          <w:color w:val="0070c0"/>
          <w:sz w:val="24"/>
          <w:szCs w:val="24"/>
          <w:u w:val="none"/>
          <w:shd w:fill="auto" w:val="clear"/>
          <w:vertAlign w:val="baseline"/>
          <w:rtl w:val="0"/>
        </w:rPr>
        <w:t xml:space="preserve">Visita Opcional: Budapest Artística (Basílica de San Esteban y Sinagoga)</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 continuación, visitaremos uno de los mercadillos de Navidad más bellos de Europa, situado en la emblemática plaza de San Esteban, este mercadillo ha sido galardonado en repetidas ocasiones con el título de “Mejor Mercado Navideño de Europa”, La ubicación del mercado le otorga un encanto especial, este lugar se transforma en un rincón festivo lleno de color y alegría durante la temporada navideña. Más de cien puestos y casetas venden artesanía, y especialidades gastronómicas, venden dulces de canela, salchichas fritas, vino caliente y otros alimentos típicos de esta época. Alojamiento.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09 (Martes) | Budapest - ciudad de origen</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Desayuno y tiempo libre hasta la hora del traslado al aeropuerto. Fin de nuestros servicios.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16526"/>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FECHAS DE INICIO 2025:</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205968"/>
          <w:sz w:val="24"/>
          <w:szCs w:val="24"/>
          <w:u w:val="none"/>
          <w:shd w:fill="auto" w:val="clear"/>
          <w:vertAlign w:val="baseline"/>
        </w:rPr>
      </w:pPr>
      <w:r w:rsidDel="00000000" w:rsidR="00000000" w:rsidRPr="00000000">
        <w:rPr>
          <w:rtl w:val="0"/>
        </w:rPr>
      </w:r>
    </w:p>
    <w:tbl>
      <w:tblPr>
        <w:tblStyle w:val="Table1"/>
        <w:tblW w:w="73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61"/>
        <w:gridCol w:w="1417"/>
        <w:gridCol w:w="1560"/>
        <w:tblGridChange w:id="0">
          <w:tblGrid>
            <w:gridCol w:w="4361"/>
            <w:gridCol w:w="1417"/>
            <w:gridCol w:w="1560"/>
          </w:tblGrid>
        </w:tblGridChange>
      </w:tblGrid>
      <w:tr>
        <w:trPr>
          <w:cantSplit w:val="0"/>
          <w:tblHeader w:val="0"/>
        </w:trPr>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Precios por persona en Euros</w:t>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Doble</w:t>
            </w:r>
          </w:p>
        </w:tc>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Suplemento Sencillo</w:t>
            </w:r>
          </w:p>
        </w:tc>
      </w:tr>
      <w:tr>
        <w:trPr>
          <w:cantSplit w:val="0"/>
          <w:tblHeader w:val="0"/>
        </w:trPr>
        <w:tc>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Recorrido completo Ber/Bud (9 días)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16526"/>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1 al 9) Dic 08 y 15</w:t>
            </w:r>
          </w:p>
        </w:tc>
        <w:tc>
          <w:tcPr>
            <w:vAlign w:val="cente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€ 1,615</w:t>
            </w:r>
          </w:p>
        </w:tc>
        <w:tc>
          <w:tcPr>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€ 475</w:t>
            </w:r>
          </w:p>
        </w:tc>
      </w:tr>
      <w:tr>
        <w:trPr>
          <w:cantSplit w:val="0"/>
          <w:tblHeader w:val="0"/>
        </w:trPr>
        <w:tc>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Servicio Valor Añadido</w:t>
            </w:r>
          </w:p>
        </w:tc>
        <w:tc>
          <w:tcPr>
            <w:gridSpan w:val="2"/>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€ 305</w:t>
            </w:r>
          </w:p>
        </w:tc>
      </w:tr>
      <w:tr>
        <w:trPr>
          <w:cantSplit w:val="0"/>
          <w:tblHeader w:val="0"/>
        </w:trPr>
        <w:tc>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Trayecto parcial Ber/Vie (7 días)</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16526"/>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1 al 7) Dic 08 y 15</w:t>
            </w:r>
          </w:p>
        </w:tc>
        <w:tc>
          <w:tcP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€ 1,205</w:t>
            </w:r>
          </w:p>
        </w:tc>
        <w:tc>
          <w:tcPr>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€ 360</w:t>
            </w:r>
          </w:p>
        </w:tc>
      </w:tr>
      <w:tr>
        <w:trPr>
          <w:cantSplit w:val="0"/>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Servicio Valor Añadido</w:t>
            </w:r>
          </w:p>
        </w:tc>
        <w:tc>
          <w:tcPr>
            <w:gridSpan w:val="2"/>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€ 195</w:t>
            </w:r>
          </w:p>
        </w:tc>
      </w:tr>
      <w:tr>
        <w:trPr>
          <w:cantSplit w:val="0"/>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Trayecto parcial Prg/Bud (7 días)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16526"/>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(Día 3 al 9) Dic 10 y 17</w:t>
            </w:r>
          </w:p>
        </w:tc>
        <w:tc>
          <w:tcP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€ 1,240</w:t>
            </w:r>
          </w:p>
        </w:tc>
        <w:tc>
          <w:tcP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€ 350</w:t>
            </w:r>
          </w:p>
        </w:tc>
      </w:tr>
      <w:tr>
        <w:trPr>
          <w:cantSplit w:val="0"/>
          <w:tblHeader w:val="0"/>
        </w:trPr>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Servicio Valor Añadido</w:t>
            </w:r>
          </w:p>
        </w:tc>
        <w:tc>
          <w:tcPr>
            <w:gridSpan w:val="2"/>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€ 305</w:t>
            </w:r>
          </w:p>
        </w:tc>
      </w:tr>
    </w:tb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Trayectos parciales incluyen traslados de llegada y salida</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f16526"/>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HOTELES PREVISTOS Y/O SIMILARES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color w:val="f16526"/>
          <w:sz w:val="24"/>
          <w:szCs w:val="24"/>
        </w:rPr>
      </w:pPr>
      <w:r w:rsidDel="00000000" w:rsidR="00000000" w:rsidRPr="00000000">
        <w:rPr>
          <w:rtl w:val="0"/>
        </w:rPr>
      </w:r>
    </w:p>
    <w:tbl>
      <w:tblPr>
        <w:tblStyle w:val="Table2"/>
        <w:tblW w:w="68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5"/>
        <w:gridCol w:w="5295"/>
        <w:tblGridChange w:id="0">
          <w:tblGrid>
            <w:gridCol w:w="1545"/>
            <w:gridCol w:w="5295"/>
          </w:tblGrid>
        </w:tblGridChange>
      </w:tblGrid>
      <w:tr>
        <w:trPr>
          <w:cantSplit w:val="0"/>
          <w:tblHeader w:val="0"/>
        </w:trPr>
        <w:tc>
          <w:tcPr/>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CIUDAD</w:t>
            </w:r>
          </w:p>
        </w:tc>
        <w:tc>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HOTEL</w:t>
            </w:r>
          </w:p>
        </w:tc>
      </w:tr>
      <w:tr>
        <w:trPr>
          <w:cantSplit w:val="0"/>
          <w:tblHeader w:val="0"/>
        </w:trPr>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BERLÍN</w:t>
            </w:r>
            <w:r w:rsidDel="00000000" w:rsidR="00000000" w:rsidRPr="00000000">
              <w:rPr>
                <w:rtl w:val="0"/>
              </w:rPr>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hyperlink r:id="rId7">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Intercity Hauptbahnhof </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(Centro)</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hyperlink r:id="rId8">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Andel</w:t>
              </w:r>
            </w:hyperlink>
            <w:hyperlink r:id="rId9">
              <w:r w:rsidDel="00000000" w:rsidR="00000000" w:rsidRPr="00000000">
                <w:rPr>
                  <w:rFonts w:ascii="Arial" w:cs="Arial" w:eastAsia="Arial" w:hAnsi="Arial"/>
                  <w:color w:val="1155cc"/>
                  <w:sz w:val="24"/>
                  <w:szCs w:val="24"/>
                  <w:u w:val="single"/>
                  <w:rtl w:val="0"/>
                </w:rPr>
                <w:t xml:space="preserve">´</w:t>
              </w:r>
            </w:hyperlink>
            <w:hyperlink r:id="rId10">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s By Vienna House </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(Ciudad)</w:t>
            </w:r>
          </w:p>
        </w:tc>
      </w:tr>
      <w:tr>
        <w:trPr>
          <w:cantSplit w:val="0"/>
          <w:tblHeader w:val="0"/>
        </w:trPr>
        <w:tc>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PRAGA</w:t>
            </w:r>
            <w:r w:rsidDel="00000000" w:rsidR="00000000" w:rsidRPr="00000000">
              <w:rPr>
                <w:rtl w:val="0"/>
              </w:rPr>
            </w:r>
          </w:p>
        </w:tc>
        <w:tc>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hyperlink r:id="rId11">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Clarion Congress</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(Ciudad)</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hyperlink r:id="rId12">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Occidental Praga</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(Ciudad)</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hyperlink r:id="rId13">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Holiday Inn Praga</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(Ciudad)</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hyperlink r:id="rId14">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Don Giovanni </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(Ciudad)</w:t>
            </w:r>
          </w:p>
        </w:tc>
      </w:tr>
      <w:tr>
        <w:trPr>
          <w:cantSplit w:val="0"/>
          <w:tblHeader w:val="0"/>
        </w:trPr>
        <w:tc>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VIENA  </w:t>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hyperlink r:id="rId15">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Zeitgeist </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(Ciudad)</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hyperlink r:id="rId16">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Acom Hotel Vienna</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(Ciudad)</w:t>
            </w:r>
          </w:p>
        </w:tc>
      </w:tr>
      <w:tr>
        <w:trPr>
          <w:cantSplit w:val="0"/>
          <w:tblHeader w:val="0"/>
        </w:trPr>
        <w:tc>
          <w:tcPr/>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BUDAPEST</w:t>
            </w:r>
            <w:r w:rsidDel="00000000" w:rsidR="00000000" w:rsidRPr="00000000">
              <w:rPr>
                <w:rtl w:val="0"/>
              </w:rPr>
            </w:r>
          </w:p>
        </w:tc>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hyperlink r:id="rId17">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Radisson Beke</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(Centro)</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hyperlink r:id="rId18">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Mercure Castle Hill </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(Ciudad)</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hyperlink r:id="rId19">
              <w:r w:rsidDel="00000000" w:rsidR="00000000" w:rsidRPr="00000000">
                <w:rPr>
                  <w:rFonts w:ascii="Arial" w:cs="Arial" w:eastAsia="Arial" w:hAnsi="Arial"/>
                  <w:i w:val="0"/>
                  <w:smallCaps w:val="0"/>
                  <w:strike w:val="0"/>
                  <w:color w:val="1155cc"/>
                  <w:sz w:val="24"/>
                  <w:szCs w:val="24"/>
                  <w:u w:val="single"/>
                  <w:shd w:fill="auto" w:val="clear"/>
                  <w:vertAlign w:val="baseline"/>
                  <w:rtl w:val="0"/>
                </w:rPr>
                <w:t xml:space="preserve">Novotel City &amp; Congress Center</w:t>
              </w:r>
            </w:hyperlink>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(Ciudad)</w:t>
            </w:r>
          </w:p>
        </w:tc>
      </w:tr>
    </w:tbl>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16526"/>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INCLUYE: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Estancia en régimen de alojamiento y desayuno buffet.</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Bus de lujo durante todo el recorrido.</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Traslados de llegada y salida.</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Guía acompañante profesional durante el recorrido en bus, independientemente del número de pasajeros.</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Visitas panorámicas con guía local en Berlín, Praga, Viena, Budapest y multitud de visitas con nuestro guía correo.</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Paseo por el centro histórico de Viena.</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Seguro turístico.</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Tasas de estancia.</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16526"/>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NO INCLUYE: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color w:val="f16526"/>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Vuelos</w:t>
      </w: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Propinas para conductores y guías</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Cualquier servicio no especificado en el itinerario o en “El precio incluye”</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bookmarkStart w:colFirst="0" w:colLast="0" w:name="_heading=h.1fdkkczbq6j8" w:id="0"/>
      <w:bookmarkEnd w:id="0"/>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bookmarkStart w:colFirst="0" w:colLast="0" w:name="_heading=h.2domoaqb0x40" w:id="1"/>
      <w:bookmarkEnd w:id="1"/>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bookmarkStart w:colFirst="0" w:colLast="0" w:name="_heading=h.w6sf8md40d6j" w:id="2"/>
      <w:bookmarkEnd w:id="2"/>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bookmarkStart w:colFirst="0" w:colLast="0" w:name="_heading=h.pcbiw2vfnhei" w:id="3"/>
      <w:bookmarkEnd w:id="3"/>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bookmarkStart w:colFirst="0" w:colLast="0" w:name="_heading=h.oj5ls6dx2fa3" w:id="4"/>
      <w:bookmarkEnd w:id="4"/>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bookmarkStart w:colFirst="0" w:colLast="0" w:name="_heading=h.t27jz93h56nw" w:id="5"/>
      <w:bookmarkEnd w:id="5"/>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bookmarkStart w:colFirst="0" w:colLast="0" w:name="_heading=h.y79hs6ub1rtv" w:id="6"/>
      <w:bookmarkEnd w:id="6"/>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bookmarkStart w:colFirst="0" w:colLast="0" w:name="_heading=h.flp1i6w1zmtv" w:id="7"/>
      <w:bookmarkEnd w:id="7"/>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bookmarkStart w:colFirst="0" w:colLast="0" w:name="_heading=h.pevi17jbm4p1" w:id="8"/>
      <w:bookmarkEnd w:id="8"/>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f16526"/>
          <w:sz w:val="24"/>
          <w:szCs w:val="24"/>
          <w:u w:val="none"/>
          <w:shd w:fill="auto" w:val="clear"/>
          <w:vertAlign w:val="baseline"/>
        </w:rPr>
      </w:pPr>
      <w:r w:rsidDel="00000000" w:rsidR="00000000" w:rsidRPr="00000000">
        <w:rPr>
          <w:rFonts w:ascii="Arial" w:cs="Arial" w:eastAsia="Arial" w:hAnsi="Arial"/>
          <w:b w:val="1"/>
          <w:i w:val="0"/>
          <w:smallCaps w:val="0"/>
          <w:strike w:val="0"/>
          <w:color w:val="f16526"/>
          <w:sz w:val="24"/>
          <w:szCs w:val="24"/>
          <w:u w:val="none"/>
          <w:shd w:fill="auto" w:val="clear"/>
          <w:vertAlign w:val="baseline"/>
          <w:rtl w:val="0"/>
        </w:rPr>
        <w:t xml:space="preserve">Valor Agregado (Opcional):</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Visita artística de Praga con el Barrio del Castillo y Callejón de Oro </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Visita artística de Viena con el interior del Palacio de Hofburg y Catedral de San Esteban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Visita artística de Budapest con Basílica de S. Esteban y Sinagoga </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01 cena (día 3) y 1 almuerzo (día 7)</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spacing w:after="0" w:line="276" w:lineRule="auto"/>
        <w:jc w:val="center"/>
        <w:rPr>
          <w:rFonts w:ascii="Lora" w:cs="Lora" w:eastAsia="Lora" w:hAnsi="Lora"/>
          <w:b w:val="1"/>
          <w:i w:val="0"/>
          <w:smallCaps w:val="0"/>
          <w:strike w:val="0"/>
          <w:color w:val="f16526"/>
          <w:sz w:val="40"/>
          <w:szCs w:val="40"/>
          <w:u w:val="none"/>
          <w:shd w:fill="auto" w:val="clear"/>
          <w:vertAlign w:val="baseline"/>
        </w:rPr>
      </w:pPr>
      <w:r w:rsidDel="00000000" w:rsidR="00000000" w:rsidRPr="00000000">
        <w:rPr>
          <w:rFonts w:ascii="Lora" w:cs="Lora" w:eastAsia="Lora" w:hAnsi="Lora"/>
          <w:b w:val="1"/>
          <w:color w:val="f16526"/>
          <w:sz w:val="36"/>
          <w:szCs w:val="36"/>
          <w:rtl w:val="0"/>
        </w:rPr>
        <w:t xml:space="preserve">PRECIOS Y DISPONIBILIDAD SUJETOS A CAMBIO HASTA EL MOMENTO DE LA CONFIRMACIÓN DE LOS SERVICIOS. FAVOR DE CONSULTAR TÉRMINOS Y CONDICIONES.</w:t>
      </w:r>
      <w:r w:rsidDel="00000000" w:rsidR="00000000" w:rsidRPr="00000000">
        <w:rPr>
          <w:rtl w:val="0"/>
        </w:rPr>
      </w:r>
    </w:p>
    <w:sectPr>
      <w:headerReference r:id="rId20"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0167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801670"/>
  </w:style>
  <w:style w:type="paragraph" w:styleId="Piedepgina">
    <w:name w:val="footer"/>
    <w:basedOn w:val="Normal"/>
    <w:link w:val="PiedepginaCar"/>
    <w:uiPriority w:val="99"/>
    <w:unhideWhenUsed w:val="1"/>
    <w:rsid w:val="0080167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801670"/>
  </w:style>
  <w:style w:type="paragraph" w:styleId="Textodeglobo">
    <w:name w:val="Balloon Text"/>
    <w:basedOn w:val="Normal"/>
    <w:link w:val="TextodegloboCar"/>
    <w:uiPriority w:val="99"/>
    <w:semiHidden w:val="1"/>
    <w:unhideWhenUsed w:val="1"/>
    <w:rsid w:val="0080167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01670"/>
    <w:rPr>
      <w:rFonts w:ascii="Tahoma" w:cs="Tahoma" w:hAnsi="Tahoma"/>
      <w:sz w:val="16"/>
      <w:szCs w:val="16"/>
    </w:rPr>
  </w:style>
  <w:style w:type="paragraph" w:styleId="Sinespaciado">
    <w:name w:val="No Spacing"/>
    <w:uiPriority w:val="1"/>
    <w:qFormat w:val="1"/>
    <w:rsid w:val="00801670"/>
    <w:pPr>
      <w:spacing w:after="0" w:line="240" w:lineRule="auto"/>
    </w:pPr>
  </w:style>
  <w:style w:type="table" w:styleId="Tablaconcuadrcula">
    <w:name w:val="Table Grid"/>
    <w:basedOn w:val="Tablanormal"/>
    <w:uiPriority w:val="59"/>
    <w:rsid w:val="00AF5F4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clarioncongresshotelprague.com/cs/" TargetMode="External"/><Relationship Id="rId10" Type="http://schemas.openxmlformats.org/officeDocument/2006/relationships/hyperlink" Target="https://www.wyndhamhotels.com/es-xl/vienna-house/berlin-germany/vienna-house-andels-berlin/overview" TargetMode="External"/><Relationship Id="rId13" Type="http://schemas.openxmlformats.org/officeDocument/2006/relationships/hyperlink" Target="https://www.google.com/aclk?sa=L&amp;ai=DChsSEwjwv-vNk8qQAxUIsgMAHUgBBZUYACICCAEQABoCb2E&amp;co=1&amp;ase=2&amp;gclid=Cj0KCQjw9obIBhCAARIsAGHm1mSyvDil1GWCPJGfHH3clKZ53WUYaWxkAv324ilX5FQywfIXiSuVVtYaAoizEALw_wcB&amp;ei=WGwCaf_uHMvBp84P9f-HwAI&amp;cid=CAASlwHkaLRvbr-vbwSDv3GJEeKrciboIeglbYwgarnM4HaHouEe4awZlw7Ofp3gcRjN68w7yl1APL9gbtdfUrIRKNUdwImmFE1vxjqoqFc1hTdLsxviscYcMn7zIKIUIv3mpB3bJpxFU43c5l2f93QfhYXL-NcCgyFqtDB2ZqUQDNbGWXkOw33UOFHz05JrJUkOm_wl6EZCqzIP&amp;cce=2&amp;category=acrcp_v1_32&amp;sig=AOD64_1gx0jpGaFXyyv4WUMt6cs3c3JPlg&amp;q&amp;sqi=2&amp;nis=4&amp;adurl&amp;ved=2ahUKEwj_-uPNk8qQAxXL4MkDHfX_ASgQ0Qx6BAhFEAE" TargetMode="External"/><Relationship Id="rId12" Type="http://schemas.openxmlformats.org/officeDocument/2006/relationships/hyperlink" Target="https://www.barcelo.com/es-mx/occidental-prah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yndhamhotels.com/es-xl/vienna-house/berlin-germany/vienna-house-andels-berlin/overview" TargetMode="External"/><Relationship Id="rId15" Type="http://schemas.openxmlformats.org/officeDocument/2006/relationships/hyperlink" Target="https://www.zeitgeist-vienna.com/hotel-hauptbahnhof/" TargetMode="External"/><Relationship Id="rId14" Type="http://schemas.openxmlformats.org/officeDocument/2006/relationships/hyperlink" Target="http://www.hotelgiovanni.cz/" TargetMode="External"/><Relationship Id="rId17" Type="http://schemas.openxmlformats.org/officeDocument/2006/relationships/hyperlink" Target="https://www.radissonhotels.com/en-us/hotels/radisson-blu-budapest?cid=a%3Ase+b%3Agmb+c%3Aemea+i%3Alocal+e%3Ardb+d%3Acese+h%3AHUBUDBEK" TargetMode="External"/><Relationship Id="rId16" Type="http://schemas.openxmlformats.org/officeDocument/2006/relationships/hyperlink" Target="https://www.acomhotels.com/en/" TargetMode="External"/><Relationship Id="rId5" Type="http://schemas.openxmlformats.org/officeDocument/2006/relationships/styles" Target="styles.xml"/><Relationship Id="rId19" Type="http://schemas.openxmlformats.org/officeDocument/2006/relationships/hyperlink" Target="https://all.accor.com/hotel/0511/index.es.shtml" TargetMode="External"/><Relationship Id="rId6" Type="http://schemas.openxmlformats.org/officeDocument/2006/relationships/customXml" Target="../customXML/item1.xml"/><Relationship Id="rId18" Type="http://schemas.openxmlformats.org/officeDocument/2006/relationships/hyperlink" Target="https://all.accor.com/hotel/1688/index.es.shtml?utm_campaign=seo+maps&amp;utm_medium=seo+maps&amp;utm_source=google+Maps" TargetMode="External"/><Relationship Id="rId7" Type="http://schemas.openxmlformats.org/officeDocument/2006/relationships/hyperlink" Target="https://hrewards.com/de/intercityhotel-berlin-hauptbahnhof?wt_mc=seo_listing.ich.yext.berlin_hauptbahnhof.hotel_link.text_cta" TargetMode="External"/><Relationship Id="rId8" Type="http://schemas.openxmlformats.org/officeDocument/2006/relationships/hyperlink" Target="https://www.wyndhamhotels.com/es-xl/vienna-house/berlin-germany/vienna-house-andels-berlin/over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CKzOi5Thjq7O7byMg53DnQR4A==">CgMxLjAyDmguMWZka2tjemJxNmo4Mg5oLjJkb21vYXFiMHg0MDIOaC53NnNmOG1kNDBkNmoyDmgucGNiaXcydmZuaGVpMg5oLm9qNWxzNmR4MmZhMzIOaC50MjdqejkzaDU2bncyDmgueTc5aHM2dWIxcnR2Mg5oLmZscDFpNncxem10djIOaC5wZXZpMTdqYm00cDE4AHIhMVpPbHc3bE5KcjNlVTMyZU9sa08yV0RyTlhCWV8xUWlw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2025-10-06T17:38:00Z</dcterms:created>
  <dc:creator>srsmexico@hotmail.com</dc:creator>
</cp:coreProperties>
</file>