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tl w:val="0"/>
        </w:rPr>
      </w:r>
    </w:p>
    <w:p w:rsidR="00000000" w:rsidDel="00000000" w:rsidP="00000000" w:rsidRDefault="00000000" w:rsidRPr="00000000" w14:paraId="00000002">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TOSCANA &amp; CINQUETERRE</w:t>
      </w:r>
    </w:p>
    <w:p w:rsidR="00000000" w:rsidDel="00000000" w:rsidP="00000000" w:rsidRDefault="00000000" w:rsidRPr="00000000" w14:paraId="00000003">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sz w:val="28"/>
          <w:szCs w:val="28"/>
          <w:rtl w:val="0"/>
        </w:rPr>
        <w:t xml:space="preserve">08 DIAS / 07 NOCHES</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 (MARTES) / FLORENCIA</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Florencia. Traslado grupal (con otros participantes) al hotel. Cena y alojamiento.</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(MIÉRCOLES) / FLORENCIA</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Mañana y almuerzo libre. Por la tarde, encuentro con el resto de los participantes. Disfrutaremos de un recorrido a pie de medio día: el recorrido a pie comienza en la Piazza San Firenze; hogar del Bargello y del Tribunale Fiorentino, un tiempo Iglesia y hoy sede del Tribunal de Florencia. Seguiremos hacia la Iglesia de Santa Croce, hogar de muchas obras maestras y lugar de sepultura de algunos de los personajes importantes de Italia. A continuación, accederemos a la Piazza Signoria, el corazón de la ciudad de Florencia desde la antigüedad. Es famosa por la Fuente de Neptuno, el Palazzo Vecchio, y el hermoso Piazzale degli Uffizi, así como el famoso Ponte Vecchio. Cena y alojamiento. </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DÍA 3 (JUEVES) / FLORENCIA – CINQUE TERRE – PISA – FLORENCIA</w:t>
      </w:r>
      <w:r w:rsidDel="00000000" w:rsidR="00000000" w:rsidRPr="00000000">
        <w:rPr>
          <w:rFonts w:ascii="Arial Narrow" w:cs="Arial Narrow" w:eastAsia="Arial Narrow" w:hAnsi="Arial Narrow"/>
          <w:rtl w:val="0"/>
        </w:rPr>
        <w:t xml:space="preserve"> Desayuno en el hotel. Hoy disfrutaremos de una maravillosa excursión a una de las zonas más famosas de Italia: las Cinque Terre. Llegaremos a La Spezia en bus. Aquí, dependiendo de las condiciones meteorologicas y del mar, tomaremos un barco o un tren hacia las Cinque Terre. Salida hacia Vernazza. Su guía acompañante les guiará con vistas estupendas sobre los viñedos situados en terrazas y los antiguos olivares. A continuación, salida hacia la encantadora ciudad de Monterosso, que se caracteriza por sus calles estrechas y su pequeña plaza con vistas sobre el mar. Regreso a La Spezia y sucesivamente a Florencia, pero primero haremos una parada en Pisa para admirar (visitas exteriores) la famosa torre Pendiente. Llegada a Florencia. Cena y alojamiento. </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(VIERNES) / FLORENCIA – SIENA – SAN GIMIGNANO – CHIANTI – FLORENCIA</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tiempo libre para continuar explorando de forma independiente la ciudad de Siena. Por la tarde, salida hacia la ciudad amurallada de San Gimignano. Exploraremos y admiraremos impresionantes monumentos románicos y góticos. Salida hacia la famosa zona de Chianti, donde admiraremos la famosa campiña de la Toscana. Regreso a Florencia. Cena y alojamiento.</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(SÁBADO) / FLORENCIA – ASÍS – ROMA</w:t>
      </w: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Seguiremos hacia Asís: famoso lugar de peregrinación. Hoy disfrutaremos de un almuerzo en un restaurante local de Asis. Pasearemos por el laberinto de sus calles medievales y visitaremos las Basílicas de Santa Clara y San Francisco para ver una de las mayores colecciones de arte de Italia. Salida hacia Roma. Alojamiento.</w:t>
      </w:r>
    </w:p>
    <w:p w:rsidR="00000000" w:rsidDel="00000000" w:rsidP="00000000" w:rsidRDefault="00000000" w:rsidRPr="00000000" w14:paraId="0000001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(DOMINGO) / ROMA (ROMA CLÁSICA)</w:t>
      </w: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Mañana libre. Por la tarde, aproveche de una excursión regular (con otros participantes) para pasear por el centro de Roma. El Centro histórico se hizo para pasear sin prisas, con infinidad de calles adoquinadas y pintorescas plazas bordeadas de animadas cafeterías en las aceras. Iglesias barrocas, fuentes y palacios construidos durante el Renacimiento están dispersos por todas partes, añadiendo encanto a la cálida Roma. 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Montecitorio, un elegante palacio diseñado por Bernini que se utiliza hoy en día como un edificio parlamentario. Diríjase al interior del Panteón de Roma (por su cuenta) y maravíllese con el interior del monumento antiguo mejor conservado de la ciudad. Oficialmente una iglesia, el Panteón contiene varias tumbas de ilustres italianos, como el genio renacentista Rafael. Pose para las fotos desde el exterior y luego camine desde la Piazza della Rotonda hasta la Piazza Navona para admirar sus espléndidas fuentes de Bernini. Alojamiento. </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(LUNES) / ROMA (ROMA IMPERIAL &amp; MUSEOS VATICANOS)</w:t>
      </w: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Realizaremos un recorrido turístico por la Roma Imperial, donde visitaremos los principales puntos de interés. Mientras pasa por la Piazza, maravíllese ante el magnífico Il Vittoriano, un impresionante palacio de mármol blanco que domina la plaza y puede verse desde prácticamente todos los ángulos de Roma. Acérquese hasta la Colina Capitolina para dar un paseo por la Piazza del Campidoglio, la bella plaza del siglo XVI diseñada por el maestro del Renacimiento, Miguel Ángel. Empápese de las vistas del Foro Romano e imagine cómo era la vida en el tiempo en el que se fundó Roma, aproximadamente el 500 a.C. Evite las largas colas gracias a su entrada de acceso preferente, y vaya directamente al interior para ver dónde se celebraron las famosas luchas de gladiadores en Roma. Pasee con su guía por el primer nivel, donde ocupaban sus asientos las diferentes clases sociales y admire el escenario en el que se libraron las batallas. Por la tarde, visita a los Museos Vaticanos: Olvídese de las colas de los Museos Vaticanos, el segundo museo de arte por su tamaño y el quinto más visitado del mundo, hogar de la famosa Capilla Sixtina y las Estancias de Rafael. Evite las colas y entre directamente para explorar por su cuenta algunas de las obras maestras más famosas del mundo creadas por Miguel Ángel, Rafael, Caravaggio, Leonardo da Vinci y muchos otros. Alojamiento en el hotel. </w:t>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8 (MARTES) / ROMA – CIUDAD DE ORIGEN</w:t>
      </w: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Traslado grupal (con otros participantes) del hotel de Roma al aeropuerto/estación de trenes. Fin de nuestros servicios.</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jc w:val="center"/>
        <w:rPr>
          <w:rFonts w:ascii="Arial Narrow" w:cs="Arial Narrow" w:eastAsia="Arial Narrow" w:hAnsi="Arial Narrow"/>
          <w:b w:val="1"/>
          <w:color w:val="e36c09"/>
        </w:rPr>
      </w:pPr>
      <w:bookmarkStart w:colFirst="0" w:colLast="0" w:name="_heading=h.d1qtxfhln9ap" w:id="0"/>
      <w:bookmarkEnd w:id="0"/>
      <w:r w:rsidDel="00000000" w:rsidR="00000000" w:rsidRPr="00000000">
        <w:rPr>
          <w:rFonts w:ascii="Arial Narrow" w:cs="Arial Narrow" w:eastAsia="Arial Narrow" w:hAnsi="Arial Narrow"/>
          <w:b w:val="1"/>
          <w:color w:val="e36c09"/>
          <w:rtl w:val="0"/>
        </w:rPr>
        <w:t xml:space="preserve">FECHAS DE SALIDA (2025-2026) TEMPORADA ALTA</w:t>
      </w:r>
    </w:p>
    <w:p w:rsidR="00000000" w:rsidDel="00000000" w:rsidP="00000000" w:rsidRDefault="00000000" w:rsidRPr="00000000" w14:paraId="00000027">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8">
      <w:pPr>
        <w:ind w:firstLine="708"/>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Abr:</w:t>
      </w:r>
      <w:r w:rsidDel="00000000" w:rsidR="00000000" w:rsidRPr="00000000">
        <w:rPr>
          <w:rFonts w:ascii="Arial Narrow" w:cs="Arial Narrow" w:eastAsia="Arial Narrow" w:hAnsi="Arial Narrow"/>
          <w:rtl w:val="0"/>
        </w:rPr>
        <w:tab/>
        <w:t xml:space="preserve">22</w:t>
        <w:tab/>
        <w:t xml:space="preserve">29</w:t>
        <w:tab/>
        <w:tab/>
        <w:tab/>
      </w:r>
      <w:r w:rsidDel="00000000" w:rsidR="00000000" w:rsidRPr="00000000">
        <w:rPr>
          <w:rFonts w:ascii="Arial Narrow" w:cs="Arial Narrow" w:eastAsia="Arial Narrow" w:hAnsi="Arial Narrow"/>
          <w:b w:val="1"/>
          <w:rtl w:val="0"/>
        </w:rPr>
        <w:t xml:space="preserve">Ago:</w:t>
        <w:tab/>
      </w:r>
      <w:r w:rsidDel="00000000" w:rsidR="00000000" w:rsidRPr="00000000">
        <w:rPr>
          <w:rFonts w:ascii="Arial Narrow" w:cs="Arial Narrow" w:eastAsia="Arial Narrow" w:hAnsi="Arial Narrow"/>
          <w:rtl w:val="0"/>
        </w:rPr>
        <w:tab/>
        <w:t xml:space="preserve">12</w:t>
        <w:tab/>
        <w:tab/>
      </w:r>
    </w:p>
    <w:p w:rsidR="00000000" w:rsidDel="00000000" w:rsidP="00000000" w:rsidRDefault="00000000" w:rsidRPr="00000000" w14:paraId="00000029">
      <w:pPr>
        <w:ind w:firstLine="708"/>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May:</w:t>
      </w:r>
      <w:r w:rsidDel="00000000" w:rsidR="00000000" w:rsidRPr="00000000">
        <w:rPr>
          <w:rFonts w:ascii="Arial Narrow" w:cs="Arial Narrow" w:eastAsia="Arial Narrow" w:hAnsi="Arial Narrow"/>
          <w:rtl w:val="0"/>
        </w:rPr>
        <w:tab/>
        <w:t xml:space="preserve">06</w:t>
        <w:tab/>
        <w:t xml:space="preserve">13</w:t>
        <w:tab/>
        <w:t xml:space="preserve">20</w:t>
        <w:tab/>
        <w:t xml:space="preserve">27</w:t>
        <w:tab/>
      </w:r>
      <w:r w:rsidDel="00000000" w:rsidR="00000000" w:rsidRPr="00000000">
        <w:rPr>
          <w:rFonts w:ascii="Arial Narrow" w:cs="Arial Narrow" w:eastAsia="Arial Narrow" w:hAnsi="Arial Narrow"/>
          <w:b w:val="1"/>
          <w:rtl w:val="0"/>
        </w:rPr>
        <w:t xml:space="preserve">Sep:</w:t>
      </w:r>
      <w:r w:rsidDel="00000000" w:rsidR="00000000" w:rsidRPr="00000000">
        <w:rPr>
          <w:rFonts w:ascii="Arial Narrow" w:cs="Arial Narrow" w:eastAsia="Arial Narrow" w:hAnsi="Arial Narrow"/>
          <w:rtl w:val="0"/>
        </w:rPr>
        <w:tab/>
        <w:t xml:space="preserve">02</w:t>
        <w:tab/>
        <w:t xml:space="preserve">09</w:t>
        <w:tab/>
        <w:t xml:space="preserve">16</w:t>
        <w:tab/>
        <w:t xml:space="preserve">23</w:t>
        <w:tab/>
        <w:t xml:space="preserve">30</w:t>
        <w:tab/>
      </w:r>
    </w:p>
    <w:p w:rsidR="00000000" w:rsidDel="00000000" w:rsidP="00000000" w:rsidRDefault="00000000" w:rsidRPr="00000000" w14:paraId="0000002A">
      <w:pPr>
        <w:ind w:firstLine="708"/>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Jun:</w:t>
      </w:r>
      <w:r w:rsidDel="00000000" w:rsidR="00000000" w:rsidRPr="00000000">
        <w:rPr>
          <w:rFonts w:ascii="Arial Narrow" w:cs="Arial Narrow" w:eastAsia="Arial Narrow" w:hAnsi="Arial Narrow"/>
          <w:rtl w:val="0"/>
        </w:rPr>
        <w:tab/>
        <w:t xml:space="preserve">03</w:t>
        <w:tab/>
        <w:t xml:space="preserve">10</w:t>
        <w:tab/>
        <w:t xml:space="preserve">24</w:t>
        <w:tab/>
        <w:tab/>
      </w:r>
      <w:r w:rsidDel="00000000" w:rsidR="00000000" w:rsidRPr="00000000">
        <w:rPr>
          <w:rFonts w:ascii="Arial Narrow" w:cs="Arial Narrow" w:eastAsia="Arial Narrow" w:hAnsi="Arial Narrow"/>
          <w:b w:val="1"/>
          <w:rtl w:val="0"/>
        </w:rPr>
        <w:t xml:space="preserve">Oct:</w:t>
      </w:r>
      <w:r w:rsidDel="00000000" w:rsidR="00000000" w:rsidRPr="00000000">
        <w:rPr>
          <w:rFonts w:ascii="Arial Narrow" w:cs="Arial Narrow" w:eastAsia="Arial Narrow" w:hAnsi="Arial Narrow"/>
          <w:rtl w:val="0"/>
        </w:rPr>
        <w:tab/>
        <w:t xml:space="preserve">07</w:t>
        <w:tab/>
        <w:t xml:space="preserve">21</w:t>
        <w:tab/>
        <w:t xml:space="preserve">28</w:t>
      </w:r>
    </w:p>
    <w:p w:rsidR="00000000" w:rsidDel="00000000" w:rsidP="00000000" w:rsidRDefault="00000000" w:rsidRPr="00000000" w14:paraId="0000002B">
      <w:pPr>
        <w:ind w:firstLine="708"/>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Jul:</w:t>
      </w:r>
      <w:r w:rsidDel="00000000" w:rsidR="00000000" w:rsidRPr="00000000">
        <w:rPr>
          <w:rFonts w:ascii="Arial Narrow" w:cs="Arial Narrow" w:eastAsia="Arial Narrow" w:hAnsi="Arial Narrow"/>
          <w:rtl w:val="0"/>
        </w:rPr>
        <w:tab/>
        <w:t xml:space="preserve">01</w:t>
        <w:tab/>
        <w:t xml:space="preserve">22</w:t>
        <w:tab/>
      </w:r>
    </w:p>
    <w:p w:rsidR="00000000" w:rsidDel="00000000" w:rsidP="00000000" w:rsidRDefault="00000000" w:rsidRPr="00000000" w14:paraId="0000002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SALIDA (2025-2026) TEMPORADA BAJA</w:t>
      </w:r>
    </w:p>
    <w:p w:rsidR="00000000" w:rsidDel="00000000" w:rsidP="00000000" w:rsidRDefault="00000000" w:rsidRPr="00000000" w14:paraId="0000002E">
      <w:pPr>
        <w:ind w:firstLine="708"/>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Nov:</w:t>
      </w:r>
      <w:r w:rsidDel="00000000" w:rsidR="00000000" w:rsidRPr="00000000">
        <w:rPr>
          <w:rFonts w:ascii="Arial Narrow" w:cs="Arial Narrow" w:eastAsia="Arial Narrow" w:hAnsi="Arial Narrow"/>
          <w:rtl w:val="0"/>
        </w:rPr>
        <w:tab/>
        <w:t xml:space="preserve">11</w:t>
        <w:tab/>
        <w:tab/>
      </w:r>
      <w:r w:rsidDel="00000000" w:rsidR="00000000" w:rsidRPr="00000000">
        <w:rPr>
          <w:rFonts w:ascii="Arial Narrow" w:cs="Arial Narrow" w:eastAsia="Arial Narrow" w:hAnsi="Arial Narrow"/>
          <w:b w:val="1"/>
          <w:rtl w:val="0"/>
        </w:rPr>
        <w:t xml:space="preserve">Feb:</w:t>
        <w:tab/>
      </w:r>
      <w:r w:rsidDel="00000000" w:rsidR="00000000" w:rsidRPr="00000000">
        <w:rPr>
          <w:rFonts w:ascii="Arial Narrow" w:cs="Arial Narrow" w:eastAsia="Arial Narrow" w:hAnsi="Arial Narrow"/>
          <w:rtl w:val="0"/>
        </w:rPr>
        <w:t xml:space="preserve">10</w:t>
      </w:r>
    </w:p>
    <w:p w:rsidR="00000000" w:rsidDel="00000000" w:rsidP="00000000" w:rsidRDefault="00000000" w:rsidRPr="00000000" w14:paraId="0000002F">
      <w:pPr>
        <w:ind w:firstLine="708"/>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Dic:</w:t>
      </w:r>
      <w:r w:rsidDel="00000000" w:rsidR="00000000" w:rsidRPr="00000000">
        <w:rPr>
          <w:rFonts w:ascii="Arial Narrow" w:cs="Arial Narrow" w:eastAsia="Arial Narrow" w:hAnsi="Arial Narrow"/>
          <w:rtl w:val="0"/>
        </w:rPr>
        <w:tab/>
        <w:t xml:space="preserve">09</w:t>
        <w:tab/>
        <w:tab/>
      </w:r>
      <w:r w:rsidDel="00000000" w:rsidR="00000000" w:rsidRPr="00000000">
        <w:rPr>
          <w:rFonts w:ascii="Arial Narrow" w:cs="Arial Narrow" w:eastAsia="Arial Narrow" w:hAnsi="Arial Narrow"/>
          <w:b w:val="1"/>
          <w:rtl w:val="0"/>
        </w:rPr>
        <w:t xml:space="preserve">Mar:</w:t>
      </w:r>
      <w:r w:rsidDel="00000000" w:rsidR="00000000" w:rsidRPr="00000000">
        <w:rPr>
          <w:rFonts w:ascii="Arial Narrow" w:cs="Arial Narrow" w:eastAsia="Arial Narrow" w:hAnsi="Arial Narrow"/>
          <w:rtl w:val="0"/>
        </w:rPr>
        <w:tab/>
        <w:t xml:space="preserve">17</w:t>
      </w:r>
    </w:p>
    <w:p w:rsidR="00000000" w:rsidDel="00000000" w:rsidP="00000000" w:rsidRDefault="00000000" w:rsidRPr="00000000" w14:paraId="00000030">
      <w:pPr>
        <w:ind w:firstLine="708"/>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Ene:</w:t>
      </w:r>
      <w:r w:rsidDel="00000000" w:rsidR="00000000" w:rsidRPr="00000000">
        <w:rPr>
          <w:rFonts w:ascii="Arial Narrow" w:cs="Arial Narrow" w:eastAsia="Arial Narrow" w:hAnsi="Arial Narrow"/>
          <w:rtl w:val="0"/>
        </w:rPr>
        <w:tab/>
        <w:t xml:space="preserve">13</w:t>
      </w:r>
    </w:p>
    <w:p w:rsidR="00000000" w:rsidDel="00000000" w:rsidP="00000000" w:rsidRDefault="00000000" w:rsidRPr="00000000" w14:paraId="0000003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ab/>
      </w:r>
    </w:p>
    <w:p w:rsidR="00000000" w:rsidDel="00000000" w:rsidP="00000000" w:rsidRDefault="00000000" w:rsidRPr="00000000" w14:paraId="00000032">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EUROS</w:t>
      </w:r>
      <w:r w:rsidDel="00000000" w:rsidR="00000000" w:rsidRPr="00000000">
        <w:rPr>
          <w:rtl w:val="0"/>
        </w:rPr>
      </w:r>
    </w:p>
    <w:tbl>
      <w:tblPr>
        <w:tblStyle w:val="Table1"/>
        <w:tblW w:w="7415.0" w:type="dxa"/>
        <w:jc w:val="left"/>
        <w:tblInd w:w="14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6"/>
        <w:gridCol w:w="2419"/>
        <w:gridCol w:w="2700"/>
        <w:tblGridChange w:id="0">
          <w:tblGrid>
            <w:gridCol w:w="2296"/>
            <w:gridCol w:w="2419"/>
            <w:gridCol w:w="2700"/>
          </w:tblGrid>
        </w:tblGridChange>
      </w:tblGrid>
      <w:tr>
        <w:trPr>
          <w:cantSplit w:val="0"/>
          <w:tblHeader w:val="0"/>
        </w:trPr>
        <w:tc>
          <w:tcPr/>
          <w:p w:rsidR="00000000" w:rsidDel="00000000" w:rsidP="00000000" w:rsidRDefault="00000000" w:rsidRPr="00000000" w14:paraId="0000003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3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 / TPL</w:t>
            </w:r>
          </w:p>
        </w:tc>
        <w:tc>
          <w:tcPr/>
          <w:p w:rsidR="00000000" w:rsidDel="00000000" w:rsidP="00000000" w:rsidRDefault="00000000" w:rsidRPr="00000000" w14:paraId="0000003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r>
      <w:tr>
        <w:trPr>
          <w:cantSplit w:val="0"/>
          <w:tblHeader w:val="0"/>
        </w:trPr>
        <w:tc>
          <w:tcPr/>
          <w:p w:rsidR="00000000" w:rsidDel="00000000" w:rsidP="00000000" w:rsidRDefault="00000000" w:rsidRPr="00000000" w14:paraId="0000003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ALTA</w:t>
            </w:r>
          </w:p>
        </w:tc>
        <w:tc>
          <w:tcPr/>
          <w:p w:rsidR="00000000" w:rsidDel="00000000" w:rsidP="00000000" w:rsidRDefault="00000000" w:rsidRPr="00000000" w14:paraId="0000003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€ 2,255</w:t>
            </w:r>
          </w:p>
        </w:tc>
        <w:tc>
          <w:tcPr/>
          <w:p w:rsidR="00000000" w:rsidDel="00000000" w:rsidP="00000000" w:rsidRDefault="00000000" w:rsidRPr="00000000" w14:paraId="0000003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€ 2,905</w:t>
            </w:r>
          </w:p>
        </w:tc>
      </w:tr>
      <w:tr>
        <w:trPr>
          <w:cantSplit w:val="0"/>
          <w:tblHeader w:val="0"/>
        </w:trPr>
        <w:tc>
          <w:tcPr/>
          <w:p w:rsidR="00000000" w:rsidDel="00000000" w:rsidP="00000000" w:rsidRDefault="00000000" w:rsidRPr="00000000" w14:paraId="0000003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BAJA</w:t>
            </w:r>
          </w:p>
        </w:tc>
        <w:tc>
          <w:tcPr/>
          <w:p w:rsidR="00000000" w:rsidDel="00000000" w:rsidP="00000000" w:rsidRDefault="00000000" w:rsidRPr="00000000" w14:paraId="0000003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€ 2,090</w:t>
            </w:r>
          </w:p>
        </w:tc>
        <w:tc>
          <w:tcPr/>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€ 2,740</w:t>
            </w:r>
          </w:p>
        </w:tc>
      </w:tr>
    </w:tbl>
    <w:p w:rsidR="00000000" w:rsidDel="00000000" w:rsidP="00000000" w:rsidRDefault="00000000" w:rsidRPr="00000000" w14:paraId="0000003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grupal de llegada (aeropuerto/estación de Florencia) al hotel de Florencia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hoteles de 4 estrellas céntricos ocupando habitaciones standard</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Desayuno buffet diario</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4 cenas en hotel o en restaurante convenciendo + 1 almuerzo en restaurante local</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rtl w:val="0"/>
        </w:rPr>
        <w:t xml:space="preserve">B</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ebidas incluidas en hotel o en restaurante convenciendo</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durante las comidas incluidas: ¼ vino o una bebida sin alcohol + ½ agua mineral </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Entradas a los monumentos. Incluye entradas en Florencia: Basílica de Santa Croce y auriculares / Siena: Catedral / Asís: Basílica de San Francisco</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Ferry o tren desde La Spezia hasta Monterosso y Vernazza</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Transporte en autobús de lujo de última generación</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en Español (multilingüe) desde el día 2 al día 5 - Visitas panorámicas (sin guía local) durante todo el tour EXCEPTO en Florencia - Visitas libres en Cinque Terre, Pisa, Siena y Asís.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local para las visitas de Florencia.</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regular de medio día (máx. 4 horas) con otros participantes para la visita de Roma Imperial (Coliseo y Foros Romanos) con entrada reservada</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regular de medio día (máx. 3 horas) con otros participantes para la visita a pie de la Roma Clásica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Excursión regular de medio día (máx. 4 horas) con otros participantes para la visita de los Museos Vaticanos y Capilla Sixtina con entrada reservada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 grupal de salida del hotel al aeropuerto/estación/hotel de Roma</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IVA Italiano</w:t>
      </w:r>
    </w:p>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NO INCLUYE: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de llegada y salida</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Propinas para guía, chofer, etc.</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Servicios de maleteros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City tax</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Entradas a los monumentos, excepto las indicadas como incluidas</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284"/>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5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F">
      <w:pPr>
        <w:jc w:val="center"/>
        <w:rPr>
          <w:rFonts w:ascii="Arial Narrow" w:cs="Arial Narrow" w:eastAsia="Arial Narrow" w:hAnsi="Arial Narrow"/>
          <w:b w:val="1"/>
        </w:rPr>
      </w:pPr>
      <w:bookmarkStart w:colFirst="0" w:colLast="0" w:name="_heading=h.5ie13invwryl" w:id="1"/>
      <w:bookmarkEnd w:id="1"/>
      <w:r w:rsidDel="00000000" w:rsidR="00000000" w:rsidRPr="00000000">
        <w:rPr>
          <w:rFonts w:ascii="Arial Narrow" w:cs="Arial Narrow" w:eastAsia="Arial Narrow" w:hAnsi="Arial Narrow"/>
          <w:b w:val="1"/>
          <w:color w:val="e36c09"/>
          <w:rtl w:val="0"/>
        </w:rPr>
        <w:t xml:space="preserve">HOTELES PREVISTOS Y/O SIMILARES</w:t>
      </w:r>
      <w:r w:rsidDel="00000000" w:rsidR="00000000" w:rsidRPr="00000000">
        <w:rPr>
          <w:rtl w:val="0"/>
        </w:rPr>
      </w:r>
    </w:p>
    <w:tbl>
      <w:tblPr>
        <w:tblStyle w:val="Table2"/>
        <w:tblW w:w="8124.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4678"/>
        <w:gridCol w:w="1745"/>
        <w:tblGridChange w:id="0">
          <w:tblGrid>
            <w:gridCol w:w="1701"/>
            <w:gridCol w:w="4678"/>
            <w:gridCol w:w="1745"/>
          </w:tblGrid>
        </w:tblGridChange>
      </w:tblGrid>
      <w:tr>
        <w:trPr>
          <w:cantSplit w:val="0"/>
          <w:tblHeader w:val="0"/>
        </w:trPr>
        <w:tc>
          <w:tcPr/>
          <w:p w:rsidR="00000000" w:rsidDel="00000000" w:rsidP="00000000" w:rsidRDefault="00000000" w:rsidRPr="00000000" w14:paraId="0000006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6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w:t>
            </w:r>
          </w:p>
        </w:tc>
        <w:tc>
          <w:tcPr/>
          <w:p w:rsidR="00000000" w:rsidDel="00000000" w:rsidP="00000000" w:rsidRDefault="00000000" w:rsidRPr="00000000" w14:paraId="0000006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6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FLORENCIA</w:t>
            </w:r>
          </w:p>
        </w:tc>
        <w:tc>
          <w:tcPr/>
          <w:p w:rsidR="00000000" w:rsidDel="00000000" w:rsidP="00000000" w:rsidRDefault="00000000" w:rsidRPr="00000000" w14:paraId="00000064">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Una Hotels Vittoria</w:t>
              </w:r>
            </w:hyperlink>
            <w:r w:rsidDel="00000000" w:rsidR="00000000" w:rsidRPr="00000000">
              <w:rPr>
                <w:rtl w:val="0"/>
              </w:rPr>
            </w:r>
          </w:p>
          <w:p w:rsidR="00000000" w:rsidDel="00000000" w:rsidP="00000000" w:rsidRDefault="00000000" w:rsidRPr="00000000" w14:paraId="00000065">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Hotel Kraft</w:t>
              </w:r>
            </w:hyperlink>
            <w:r w:rsidDel="00000000" w:rsidR="00000000" w:rsidRPr="00000000">
              <w:rPr>
                <w:rtl w:val="0"/>
              </w:rPr>
            </w:r>
          </w:p>
          <w:p w:rsidR="00000000" w:rsidDel="00000000" w:rsidP="00000000" w:rsidRDefault="00000000" w:rsidRPr="00000000" w14:paraId="00000066">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Hotel C-Hotels</w:t>
              </w:r>
            </w:hyperlink>
            <w:r w:rsidDel="00000000" w:rsidR="00000000" w:rsidRPr="00000000">
              <w:rPr>
                <w:rtl w:val="0"/>
              </w:rPr>
            </w:r>
          </w:p>
          <w:p w:rsidR="00000000" w:rsidDel="00000000" w:rsidP="00000000" w:rsidRDefault="00000000" w:rsidRPr="00000000" w14:paraId="00000067">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Cadena Nh Hoteles</w:t>
              </w:r>
            </w:hyperlink>
            <w:r w:rsidDel="00000000" w:rsidR="00000000" w:rsidRPr="00000000">
              <w:rPr>
                <w:rtl w:val="0"/>
              </w:rPr>
            </w:r>
          </w:p>
          <w:p w:rsidR="00000000" w:rsidDel="00000000" w:rsidP="00000000" w:rsidRDefault="00000000" w:rsidRPr="00000000" w14:paraId="00000068">
            <w:pPr>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Hotel Grifone</w:t>
              </w:r>
            </w:hyperlink>
            <w:r w:rsidDel="00000000" w:rsidR="00000000" w:rsidRPr="00000000">
              <w:rPr>
                <w:rtl w:val="0"/>
              </w:rPr>
            </w:r>
          </w:p>
        </w:tc>
        <w:tc>
          <w:tcPr/>
          <w:p w:rsidR="00000000" w:rsidDel="00000000" w:rsidP="00000000" w:rsidRDefault="00000000" w:rsidRPr="00000000" w14:paraId="0000006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6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6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6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6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6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ROMA</w:t>
            </w:r>
          </w:p>
        </w:tc>
        <w:tc>
          <w:tcPr/>
          <w:p w:rsidR="00000000" w:rsidDel="00000000" w:rsidP="00000000" w:rsidRDefault="00000000" w:rsidRPr="00000000" w14:paraId="0000006F">
            <w:pPr>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Hotel Donna Laura Palace</w:t>
              </w:r>
            </w:hyperlink>
            <w:r w:rsidDel="00000000" w:rsidR="00000000" w:rsidRPr="00000000">
              <w:rPr>
                <w:rtl w:val="0"/>
              </w:rPr>
            </w:r>
          </w:p>
          <w:p w:rsidR="00000000" w:rsidDel="00000000" w:rsidP="00000000" w:rsidRDefault="00000000" w:rsidRPr="00000000" w14:paraId="00000070">
            <w:pPr>
              <w:jc w:val="center"/>
              <w:rPr>
                <w:rFonts w:ascii="Arial Narrow" w:cs="Arial Narrow" w:eastAsia="Arial Narrow" w:hAnsi="Arial Narrow"/>
              </w:rPr>
            </w:pPr>
            <w:hyperlink r:id="rId13">
              <w:r w:rsidDel="00000000" w:rsidR="00000000" w:rsidRPr="00000000">
                <w:rPr>
                  <w:rFonts w:ascii="Arial Narrow" w:cs="Arial Narrow" w:eastAsia="Arial Narrow" w:hAnsi="Arial Narrow"/>
                  <w:color w:val="1155cc"/>
                  <w:u w:val="single"/>
                  <w:rtl w:val="0"/>
                </w:rPr>
                <w:t xml:space="preserve">Hotel Nh Vittorio Veneto</w:t>
              </w:r>
            </w:hyperlink>
            <w:r w:rsidDel="00000000" w:rsidR="00000000" w:rsidRPr="00000000">
              <w:rPr>
                <w:rtl w:val="0"/>
              </w:rPr>
            </w:r>
          </w:p>
          <w:p w:rsidR="00000000" w:rsidDel="00000000" w:rsidP="00000000" w:rsidRDefault="00000000" w:rsidRPr="00000000" w14:paraId="00000071">
            <w:pPr>
              <w:jc w:val="center"/>
              <w:rPr>
                <w:rFonts w:ascii="Arial Narrow" w:cs="Arial Narrow" w:eastAsia="Arial Narrow" w:hAnsi="Arial Narrow"/>
              </w:rPr>
            </w:pPr>
            <w:hyperlink r:id="rId14">
              <w:r w:rsidDel="00000000" w:rsidR="00000000" w:rsidRPr="00000000">
                <w:rPr>
                  <w:rFonts w:ascii="Arial Narrow" w:cs="Arial Narrow" w:eastAsia="Arial Narrow" w:hAnsi="Arial Narrow"/>
                  <w:color w:val="1155cc"/>
                  <w:u w:val="single"/>
                  <w:rtl w:val="0"/>
                </w:rPr>
                <w:t xml:space="preserve">Hotel Mediterraneo</w:t>
              </w:r>
            </w:hyperlink>
            <w:r w:rsidDel="00000000" w:rsidR="00000000" w:rsidRPr="00000000">
              <w:rPr>
                <w:rtl w:val="0"/>
              </w:rPr>
            </w:r>
          </w:p>
          <w:p w:rsidR="00000000" w:rsidDel="00000000" w:rsidP="00000000" w:rsidRDefault="00000000" w:rsidRPr="00000000" w14:paraId="00000072">
            <w:pPr>
              <w:jc w:val="center"/>
              <w:rPr>
                <w:rFonts w:ascii="Arial Narrow" w:cs="Arial Narrow" w:eastAsia="Arial Narrow" w:hAnsi="Arial Narrow"/>
              </w:rPr>
            </w:pPr>
            <w:hyperlink r:id="rId15">
              <w:r w:rsidDel="00000000" w:rsidR="00000000" w:rsidRPr="00000000">
                <w:rPr>
                  <w:rFonts w:ascii="Arial Narrow" w:cs="Arial Narrow" w:eastAsia="Arial Narrow" w:hAnsi="Arial Narrow"/>
                  <w:color w:val="1155cc"/>
                  <w:u w:val="single"/>
                  <w:rtl w:val="0"/>
                </w:rPr>
                <w:t xml:space="preserve">Hotel Massimo D’azeglio</w:t>
              </w:r>
            </w:hyperlink>
            <w:r w:rsidDel="00000000" w:rsidR="00000000" w:rsidRPr="00000000">
              <w:rPr>
                <w:rtl w:val="0"/>
              </w:rPr>
            </w:r>
          </w:p>
          <w:p w:rsidR="00000000" w:rsidDel="00000000" w:rsidP="00000000" w:rsidRDefault="00000000" w:rsidRPr="00000000" w14:paraId="00000073">
            <w:pPr>
              <w:jc w:val="center"/>
              <w:rPr>
                <w:rFonts w:ascii="Arial Narrow" w:cs="Arial Narrow" w:eastAsia="Arial Narrow" w:hAnsi="Arial Narrow"/>
              </w:rPr>
            </w:pPr>
            <w:hyperlink r:id="rId16">
              <w:r w:rsidDel="00000000" w:rsidR="00000000" w:rsidRPr="00000000">
                <w:rPr>
                  <w:rFonts w:ascii="Arial Narrow" w:cs="Arial Narrow" w:eastAsia="Arial Narrow" w:hAnsi="Arial Narrow"/>
                  <w:color w:val="1155cc"/>
                  <w:u w:val="single"/>
                  <w:rtl w:val="0"/>
                </w:rPr>
                <w:t xml:space="preserve">Hotel Diana Roof Garden</w:t>
              </w:r>
            </w:hyperlink>
            <w:r w:rsidDel="00000000" w:rsidR="00000000" w:rsidRPr="00000000">
              <w:rPr>
                <w:rtl w:val="0"/>
              </w:rPr>
            </w:r>
          </w:p>
          <w:p w:rsidR="00000000" w:rsidDel="00000000" w:rsidP="00000000" w:rsidRDefault="00000000" w:rsidRPr="00000000" w14:paraId="00000074">
            <w:pPr>
              <w:jc w:val="center"/>
              <w:rPr>
                <w:rFonts w:ascii="Arial Narrow" w:cs="Arial Narrow" w:eastAsia="Arial Narrow" w:hAnsi="Arial Narrow"/>
              </w:rPr>
            </w:pPr>
            <w:hyperlink r:id="rId17">
              <w:r w:rsidDel="00000000" w:rsidR="00000000" w:rsidRPr="00000000">
                <w:rPr>
                  <w:rFonts w:ascii="Arial Narrow" w:cs="Arial Narrow" w:eastAsia="Arial Narrow" w:hAnsi="Arial Narrow"/>
                  <w:color w:val="1155cc"/>
                  <w:u w:val="single"/>
                  <w:rtl w:val="0"/>
                </w:rPr>
                <w:t xml:space="preserve">Hotel Imperiale</w:t>
              </w:r>
            </w:hyperlink>
            <w:r w:rsidDel="00000000" w:rsidR="00000000" w:rsidRPr="00000000">
              <w:rPr>
                <w:rtl w:val="0"/>
              </w:rPr>
            </w:r>
          </w:p>
          <w:p w:rsidR="00000000" w:rsidDel="00000000" w:rsidP="00000000" w:rsidRDefault="00000000" w:rsidRPr="00000000" w14:paraId="00000075">
            <w:pPr>
              <w:jc w:val="center"/>
              <w:rPr>
                <w:rFonts w:ascii="Arial Narrow" w:cs="Arial Narrow" w:eastAsia="Arial Narrow" w:hAnsi="Arial Narrow"/>
              </w:rPr>
            </w:pPr>
            <w:hyperlink r:id="rId18">
              <w:r w:rsidDel="00000000" w:rsidR="00000000" w:rsidRPr="00000000">
                <w:rPr>
                  <w:rFonts w:ascii="Arial Narrow" w:cs="Arial Narrow" w:eastAsia="Arial Narrow" w:hAnsi="Arial Narrow"/>
                  <w:color w:val="1155cc"/>
                  <w:u w:val="single"/>
                  <w:rtl w:val="0"/>
                </w:rPr>
                <w:t xml:space="preserve">Hotel Savoy</w:t>
              </w:r>
            </w:hyperlink>
            <w:r w:rsidDel="00000000" w:rsidR="00000000" w:rsidRPr="00000000">
              <w:rPr>
                <w:rtl w:val="0"/>
              </w:rPr>
            </w:r>
          </w:p>
        </w:tc>
        <w:tc>
          <w:tcPr/>
          <w:p w:rsidR="00000000" w:rsidDel="00000000" w:rsidP="00000000" w:rsidRDefault="00000000" w:rsidRPr="00000000" w14:paraId="0000007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7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bl>
    <w:p w:rsidR="00000000" w:rsidDel="00000000" w:rsidP="00000000" w:rsidRDefault="00000000" w:rsidRPr="00000000" w14:paraId="0000007D">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E">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F">
      <w:pPr>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NOTAS IMPORTANTES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Por motivos organizativos, el itinerario puede ser modificado o invertido sin previo aviso. En cualquier caso, se garantiza todas las visitas y excursiones mencionadas en el itinerario.</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Las cenas durante el circuito podrían tener lugar en el hotel como en un restaurante local.</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Las visitas indicadas en Roma están basadas sobre excursiones regulares existentes, los cuales los pasajeros tendrán que desplazarse por su cuenta hasta el punto de salida de la excursión.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caso de que subieran las entradas a los monumentos, tendríamos que adaptar el precio del suplemento automáticamente.</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Si las condiciones meteorológicas y del mar no permiten embarcar el ferry, la excursión se realizará en tren desde La Spezia.</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 elección entre el ferry y/o el tren se tomará de forma arbitraria por parte de nuestro operador</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Dependiendo del tiempo a disposición, de las condiciones meteorológicas o del flujo turístico del momento, se garantiza la visita de una sola ciudad de las Cinque Terre: Vernazza o Monterosso</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 menos de 7 participantes, el tour podría realizarse con chofer/guía multilingüe</w:t>
      </w:r>
    </w:p>
    <w:p w:rsidR="00000000" w:rsidDel="00000000" w:rsidP="00000000" w:rsidRDefault="00000000" w:rsidRPr="00000000" w14:paraId="0000008C">
      <w:pPr>
        <w:rPr>
          <w:rFonts w:ascii="Lora Medium" w:cs="Lora Medium" w:eastAsia="Lora Medium" w:hAnsi="Lora Medium"/>
          <w:b w:val="1"/>
          <w:color w:val="e36c09"/>
          <w:sz w:val="32"/>
          <w:szCs w:val="32"/>
        </w:rPr>
      </w:pPr>
      <w:r w:rsidDel="00000000" w:rsidR="00000000" w:rsidRPr="00000000">
        <w:rPr>
          <w:rtl w:val="0"/>
        </w:rPr>
      </w:r>
    </w:p>
    <w:p w:rsidR="00000000" w:rsidDel="00000000" w:rsidP="00000000" w:rsidRDefault="00000000" w:rsidRPr="00000000" w14:paraId="0000008D">
      <w:pPr>
        <w:rPr>
          <w:rFonts w:ascii="Lora Medium" w:cs="Lora Medium" w:eastAsia="Lora Medium" w:hAnsi="Lora Medium"/>
          <w:b w:val="1"/>
          <w:color w:val="e36c09"/>
          <w:sz w:val="32"/>
          <w:szCs w:val="32"/>
        </w:rPr>
      </w:pPr>
      <w:r w:rsidDel="00000000" w:rsidR="00000000" w:rsidRPr="00000000">
        <w:rPr>
          <w:rtl w:val="0"/>
        </w:rPr>
      </w:r>
    </w:p>
    <w:p w:rsidR="00000000" w:rsidDel="00000000" w:rsidP="00000000" w:rsidRDefault="00000000" w:rsidRPr="00000000" w14:paraId="0000008E">
      <w:pPr>
        <w:jc w:val="center"/>
        <w:rPr>
          <w:rFonts w:ascii="Lora Medium" w:cs="Lora Medium" w:eastAsia="Lora Medium" w:hAnsi="Lora Medium"/>
          <w:b w:val="1"/>
          <w:color w:val="e36c09"/>
          <w:sz w:val="32"/>
          <w:szCs w:val="32"/>
        </w:rPr>
      </w:pPr>
      <w:r w:rsidDel="00000000" w:rsidR="00000000" w:rsidRPr="00000000">
        <w:rPr>
          <w:rFonts w:ascii="Lora Medium" w:cs="Lora Medium" w:eastAsia="Lora Medium" w:hAnsi="Lora Medium"/>
          <w:b w:val="1"/>
          <w:color w:val="e36c09"/>
          <w:sz w:val="32"/>
          <w:szCs w:val="32"/>
          <w:rtl w:val="0"/>
        </w:rPr>
        <w:t xml:space="preserve">PRECIOS Y DISPONIBILIDAD SUJETOS A CAMBIO HASTA EL MOMENTO DE LA CONFIRMACIÓN DE LOS SERVICIOS</w:t>
      </w:r>
    </w:p>
    <w:sectPr>
      <w:headerReference r:id="rId19"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0"/>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hotelgrifonefirenze.it/?utm_source=google&amp;utm_medium=organic&amp;utm_campaign=GoogleMyBusiness" TargetMode="External"/><Relationship Id="rId10" Type="http://schemas.openxmlformats.org/officeDocument/2006/relationships/hyperlink" Target="https://www.google.com/aclk?sa=L&amp;ai=DChsSEwjp2-S5xpeQAxUsIEQIHQrrPHkYACICCAEQABoCZHo&amp;ae=2&amp;co=1&amp;ase=2&amp;gclid=CjwKCAjwup3HBhAAEiwA7euZunDj9dNmzI7I5NVL_OqUIO8ZJ3dMegSzcXRGtAAszKlHRz72SHF9DRoCh_QQAvD_BwE&amp;cid=CAASWuRogc29RCKoB6w6SyU9dKM-IAWOAJN2UN5nr_n-3NlRU6F9Lp3LNyHOk41MwgPmf2nyZlDh8fVi9LYHAHYOScT8mYUipmm8jCq_uiXXB51FIElZGILLA_Xz5A&amp;cce=2&amp;category=acrcp_v1_71&amp;sig=AOD64_3BSySYJAapKO3EYCZaIRAHMVRf2w&amp;q&amp;nis=4&amp;adurl&amp;ved=2ahUKEwiQx9q5xpeQAxWEIEQIHehYMo4Q0Qx6BAgYEAE" TargetMode="External"/><Relationship Id="rId13" Type="http://schemas.openxmlformats.org/officeDocument/2006/relationships/hyperlink" Target="https://www.nh-hotels.com/en/hotel/nhow-roma?utm_campaign=local-gmb&amp;utm_medium=organic_search&amp;utm_source=google_gmb" TargetMode="External"/><Relationship Id="rId12" Type="http://schemas.openxmlformats.org/officeDocument/2006/relationships/hyperlink" Target="https://www.donnalaurapalace.it/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telclubflorence.com/" TargetMode="External"/><Relationship Id="rId15" Type="http://schemas.openxmlformats.org/officeDocument/2006/relationships/hyperlink" Target="https://www.romehoteldazeglio.it/" TargetMode="External"/><Relationship Id="rId14" Type="http://schemas.openxmlformats.org/officeDocument/2006/relationships/hyperlink" Target="https://www.romehotelmediterraneo.it/" TargetMode="External"/><Relationship Id="rId17" Type="http://schemas.openxmlformats.org/officeDocument/2006/relationships/hyperlink" Target="https://www.hotelimperialeroma.it/?utm_source=gbp&amp;utm_medium=organic" TargetMode="External"/><Relationship Id="rId16" Type="http://schemas.openxmlformats.org/officeDocument/2006/relationships/hyperlink" Target="http://www.hoteldianaroma.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hotelsavoyroma.com-hotel.com/es/" TargetMode="External"/><Relationship Id="rId7" Type="http://schemas.openxmlformats.org/officeDocument/2006/relationships/hyperlink" Target="https://www.unaitalianhospitality.com/it/soggiorni/una-hotels-vittoria-firenze" TargetMode="External"/><Relationship Id="rId8" Type="http://schemas.openxmlformats.org/officeDocument/2006/relationships/hyperlink" Target="https://www.krafthotel.it/?utm_source=GB&amp;utm_medium=organ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ijl8Mqgl2T6CaLufbRKgwV+BQ==">CgMxLjAyDmguZDFxdHhmaGxuOWFwMg5oLjVpZTEzaW52d3J5bDgAciExakxGMHRYZEVfaThIa3l1azhKNnp5djlRS1ctVEczaW0=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2025-04-10T18:51:00Z</dcterms:created>
  <dc:creator>Alicia Diaz</dc:creator>
</cp:coreProperties>
</file>