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EBBA1" w14:textId="68168275" w:rsidR="00B10C72" w:rsidRDefault="00B10C72" w:rsidP="00A03C87">
      <w:pPr>
        <w:jc w:val="center"/>
        <w:rPr>
          <w:rFonts w:ascii="Lora Medium" w:hAnsi="Lora Medium"/>
          <w:b/>
          <w:color w:val="E36C0A" w:themeColor="accent6" w:themeShade="BF"/>
          <w:sz w:val="52"/>
          <w:szCs w:val="52"/>
        </w:rPr>
      </w:pPr>
      <w:r w:rsidRPr="00B10C72">
        <w:rPr>
          <w:rFonts w:ascii="Lora Medium" w:hAnsi="Lora Medium"/>
          <w:b/>
          <w:color w:val="E36C0A" w:themeColor="accent6" w:themeShade="BF"/>
          <w:sz w:val="52"/>
          <w:szCs w:val="52"/>
        </w:rPr>
        <w:t>DE ROMA A MADRID</w:t>
      </w:r>
    </w:p>
    <w:p w14:paraId="7BE51B7D" w14:textId="487996F4" w:rsidR="00D4640C" w:rsidRPr="002416BF" w:rsidRDefault="00980631" w:rsidP="00A03C87">
      <w:pPr>
        <w:jc w:val="center"/>
        <w:rPr>
          <w:rFonts w:ascii="Arial Narrow" w:hAnsi="Arial Narrow"/>
          <w:b/>
          <w:color w:val="E36C0A" w:themeColor="accent6" w:themeShade="BF"/>
        </w:rPr>
      </w:pP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>1</w:t>
      </w:r>
      <w:r w:rsidR="00B10C72">
        <w:rPr>
          <w:rFonts w:ascii="Arial Narrow" w:hAnsi="Arial Narrow"/>
          <w:b/>
          <w:color w:val="E36C0A" w:themeColor="accent6" w:themeShade="BF"/>
          <w:sz w:val="28"/>
          <w:szCs w:val="28"/>
        </w:rPr>
        <w:t>5</w:t>
      </w:r>
      <w:r w:rsidR="002416BF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</w:t>
      </w:r>
      <w:r w:rsidR="003021B2" w:rsidRPr="00A150DB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DIAS / </w:t>
      </w: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>1</w:t>
      </w:r>
      <w:r w:rsidR="00B10C72">
        <w:rPr>
          <w:rFonts w:ascii="Arial Narrow" w:hAnsi="Arial Narrow"/>
          <w:b/>
          <w:color w:val="E36C0A" w:themeColor="accent6" w:themeShade="BF"/>
          <w:sz w:val="28"/>
          <w:szCs w:val="28"/>
        </w:rPr>
        <w:t>4</w:t>
      </w:r>
      <w:r w:rsidR="00DA189E" w:rsidRPr="00A150DB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NOCHES</w:t>
      </w:r>
    </w:p>
    <w:p w14:paraId="539161EA" w14:textId="77777777" w:rsidR="003D57C0" w:rsidRPr="003D57C0" w:rsidRDefault="003D57C0" w:rsidP="003D57C0">
      <w:pPr>
        <w:rPr>
          <w:rFonts w:ascii="Arial Narrow" w:hAnsi="Arial Narrow"/>
        </w:rPr>
      </w:pPr>
    </w:p>
    <w:p w14:paraId="10C8BD16" w14:textId="77777777" w:rsidR="00B10C72" w:rsidRPr="0007417E" w:rsidRDefault="00B10C72" w:rsidP="00B10C72">
      <w:pPr>
        <w:jc w:val="both"/>
        <w:rPr>
          <w:rFonts w:ascii="Arial Narrow" w:hAnsi="Arial Narrow"/>
          <w:b/>
          <w:bCs/>
        </w:rPr>
      </w:pPr>
      <w:r w:rsidRPr="0007417E">
        <w:rPr>
          <w:rFonts w:ascii="Arial Narrow" w:hAnsi="Arial Narrow"/>
          <w:b/>
          <w:bCs/>
          <w:color w:val="E36C0A" w:themeColor="accent6" w:themeShade="BF"/>
        </w:rPr>
        <w:t>DÍA 1 (JUEVES) / CIUDAD DE ORIGEN – ROMA</w:t>
      </w:r>
    </w:p>
    <w:p w14:paraId="000AB43C" w14:textId="77777777" w:rsidR="00B10C72" w:rsidRDefault="00B10C72" w:rsidP="00B10C72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Salida en vuelo intercontinental con destino </w:t>
      </w:r>
      <w:r w:rsidRPr="00F94D0C">
        <w:rPr>
          <w:rFonts w:ascii="Arial Narrow" w:hAnsi="Arial Narrow"/>
          <w:bCs/>
        </w:rPr>
        <w:t>Roma. Noche a bordo.</w:t>
      </w:r>
    </w:p>
    <w:p w14:paraId="35B120F6" w14:textId="77777777" w:rsidR="00B10C72" w:rsidRPr="00F94D0C" w:rsidRDefault="00B10C72" w:rsidP="00B10C72">
      <w:pPr>
        <w:jc w:val="both"/>
        <w:rPr>
          <w:rFonts w:ascii="Arial Narrow" w:hAnsi="Arial Narrow"/>
          <w:bCs/>
        </w:rPr>
      </w:pPr>
    </w:p>
    <w:p w14:paraId="674A5BED" w14:textId="77777777" w:rsidR="00B10C72" w:rsidRPr="0007417E" w:rsidRDefault="00B10C72" w:rsidP="00B10C72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07417E">
        <w:rPr>
          <w:rFonts w:ascii="Arial Narrow" w:hAnsi="Arial Narrow"/>
          <w:b/>
          <w:bCs/>
          <w:color w:val="E36C0A" w:themeColor="accent6" w:themeShade="BF"/>
        </w:rPr>
        <w:t>DÍA 2 (VIERNES) / ROMA</w:t>
      </w:r>
    </w:p>
    <w:p w14:paraId="2AB5836B" w14:textId="77777777" w:rsidR="00B10C72" w:rsidRDefault="00B10C72" w:rsidP="00B10C72">
      <w:pPr>
        <w:jc w:val="both"/>
        <w:rPr>
          <w:rFonts w:ascii="Arial Narrow" w:hAnsi="Arial Narrow"/>
          <w:bCs/>
        </w:rPr>
      </w:pPr>
      <w:r w:rsidRPr="00F94D0C">
        <w:rPr>
          <w:rFonts w:ascii="Arial Narrow" w:hAnsi="Arial Narrow"/>
          <w:bCs/>
        </w:rPr>
        <w:t>Llegada al aeropuerto de Roma y traslado al hotel. Tiempo libr</w:t>
      </w:r>
      <w:r>
        <w:rPr>
          <w:rFonts w:ascii="Arial Narrow" w:hAnsi="Arial Narrow"/>
          <w:bCs/>
        </w:rPr>
        <w:t xml:space="preserve">e para primer contacto </w:t>
      </w:r>
      <w:r w:rsidRPr="00F94D0C">
        <w:rPr>
          <w:rFonts w:ascii="Arial Narrow" w:hAnsi="Arial Narrow"/>
          <w:bCs/>
        </w:rPr>
        <w:t>con esta monumental ciudad. Alojamiento</w:t>
      </w:r>
      <w:r>
        <w:rPr>
          <w:rFonts w:ascii="Arial Narrow" w:hAnsi="Arial Narrow"/>
          <w:bCs/>
        </w:rPr>
        <w:t xml:space="preserve"> en el hotel</w:t>
      </w:r>
      <w:r w:rsidRPr="00F94D0C">
        <w:rPr>
          <w:rFonts w:ascii="Arial Narrow" w:hAnsi="Arial Narrow"/>
          <w:bCs/>
        </w:rPr>
        <w:t>.</w:t>
      </w:r>
    </w:p>
    <w:p w14:paraId="107F5E11" w14:textId="77777777" w:rsidR="00B10C72" w:rsidRDefault="00B10C72" w:rsidP="00B10C72">
      <w:pPr>
        <w:jc w:val="both"/>
        <w:rPr>
          <w:rFonts w:ascii="Arial Narrow" w:hAnsi="Arial Narrow"/>
          <w:bCs/>
        </w:rPr>
      </w:pPr>
    </w:p>
    <w:p w14:paraId="01485C84" w14:textId="77777777" w:rsidR="00B10C72" w:rsidRPr="0007417E" w:rsidRDefault="00B10C72" w:rsidP="00B10C72">
      <w:pPr>
        <w:jc w:val="both"/>
        <w:rPr>
          <w:rFonts w:ascii="Arial Narrow" w:hAnsi="Arial Narrow"/>
          <w:b/>
          <w:bCs/>
        </w:rPr>
      </w:pPr>
      <w:r w:rsidRPr="0007417E">
        <w:rPr>
          <w:rFonts w:ascii="Arial Narrow" w:hAnsi="Arial Narrow"/>
          <w:b/>
          <w:bCs/>
          <w:color w:val="E36C0A" w:themeColor="accent6" w:themeShade="BF"/>
        </w:rPr>
        <w:t>DÍA 3 (SÁBADO) / ROMA</w:t>
      </w:r>
    </w:p>
    <w:p w14:paraId="5011D91E" w14:textId="77777777" w:rsidR="00B10C72" w:rsidRPr="00F94D0C" w:rsidRDefault="00B10C72" w:rsidP="00B10C72">
      <w:pPr>
        <w:jc w:val="both"/>
        <w:rPr>
          <w:rFonts w:ascii="Arial Narrow" w:hAnsi="Arial Narrow"/>
          <w:bCs/>
        </w:rPr>
      </w:pPr>
      <w:r w:rsidRPr="00F94D0C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Haremos un recorrido panorámico </w:t>
      </w:r>
      <w:r w:rsidRPr="00F94D0C">
        <w:rPr>
          <w:rFonts w:ascii="Arial Narrow" w:hAnsi="Arial Narrow"/>
          <w:bCs/>
        </w:rPr>
        <w:t>de la ciudad etern</w:t>
      </w:r>
      <w:r>
        <w:rPr>
          <w:rFonts w:ascii="Arial Narrow" w:hAnsi="Arial Narrow"/>
          <w:bCs/>
        </w:rPr>
        <w:t xml:space="preserve">a. Por la tarde, posibilidad de </w:t>
      </w:r>
      <w:r w:rsidRPr="00F94D0C">
        <w:rPr>
          <w:rFonts w:ascii="Arial Narrow" w:hAnsi="Arial Narrow"/>
          <w:bCs/>
        </w:rPr>
        <w:t>realizar una visita opcional de la “Roma Barroca”, donde podrá</w:t>
      </w:r>
      <w:r>
        <w:rPr>
          <w:rFonts w:ascii="Arial Narrow" w:hAnsi="Arial Narrow"/>
          <w:bCs/>
        </w:rPr>
        <w:t xml:space="preserve"> descubrir las fuentes y plazas </w:t>
      </w:r>
      <w:r w:rsidRPr="00F94D0C">
        <w:rPr>
          <w:rFonts w:ascii="Arial Narrow" w:hAnsi="Arial Narrow"/>
          <w:bCs/>
        </w:rPr>
        <w:t>más emblemáticas de la ciudad. Alojamiento</w:t>
      </w:r>
      <w:r>
        <w:rPr>
          <w:rFonts w:ascii="Arial Narrow" w:hAnsi="Arial Narrow"/>
          <w:bCs/>
        </w:rPr>
        <w:t xml:space="preserve"> en el hotel</w:t>
      </w:r>
      <w:r w:rsidRPr="00F94D0C">
        <w:rPr>
          <w:rFonts w:ascii="Arial Narrow" w:hAnsi="Arial Narrow"/>
          <w:bCs/>
        </w:rPr>
        <w:t>.</w:t>
      </w:r>
    </w:p>
    <w:p w14:paraId="57C33156" w14:textId="77777777" w:rsidR="00B10C72" w:rsidRDefault="00B10C72" w:rsidP="00B10C72">
      <w:pPr>
        <w:jc w:val="both"/>
        <w:rPr>
          <w:rFonts w:ascii="Arial Narrow" w:hAnsi="Arial Narrow"/>
          <w:bCs/>
        </w:rPr>
      </w:pPr>
    </w:p>
    <w:p w14:paraId="76488296" w14:textId="77777777" w:rsidR="00B10C72" w:rsidRPr="0007417E" w:rsidRDefault="00B10C72" w:rsidP="00B10C72">
      <w:pPr>
        <w:jc w:val="both"/>
        <w:rPr>
          <w:rFonts w:ascii="Arial Narrow" w:hAnsi="Arial Narrow"/>
          <w:b/>
          <w:bCs/>
        </w:rPr>
      </w:pPr>
      <w:r w:rsidRPr="0007417E">
        <w:rPr>
          <w:rFonts w:ascii="Arial Narrow" w:hAnsi="Arial Narrow"/>
          <w:b/>
          <w:bCs/>
          <w:color w:val="E36C0A" w:themeColor="accent6" w:themeShade="BF"/>
        </w:rPr>
        <w:t>DÍA 4 (DOMINGO) / ROMA</w:t>
      </w:r>
    </w:p>
    <w:p w14:paraId="56C6A63B" w14:textId="77777777" w:rsidR="00B10C72" w:rsidRPr="00F94D0C" w:rsidRDefault="00B10C72" w:rsidP="00B10C72">
      <w:pPr>
        <w:jc w:val="both"/>
        <w:rPr>
          <w:rFonts w:ascii="Arial Narrow" w:hAnsi="Arial Narrow"/>
          <w:bCs/>
        </w:rPr>
      </w:pPr>
      <w:r w:rsidRPr="00F94D0C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</w:t>
      </w:r>
      <w:r w:rsidRPr="00F94D0C">
        <w:rPr>
          <w:rFonts w:ascii="Arial Narrow" w:hAnsi="Arial Narrow"/>
          <w:bCs/>
        </w:rPr>
        <w:t>. Día libre durante</w:t>
      </w:r>
      <w:r>
        <w:rPr>
          <w:rFonts w:ascii="Arial Narrow" w:hAnsi="Arial Narrow"/>
          <w:bCs/>
        </w:rPr>
        <w:t xml:space="preserve"> el que se podrá </w:t>
      </w:r>
      <w:r w:rsidRPr="00F94D0C">
        <w:rPr>
          <w:rFonts w:ascii="Arial Narrow" w:hAnsi="Arial Narrow"/>
          <w:bCs/>
        </w:rPr>
        <w:t>realizar opcio</w:t>
      </w:r>
      <w:r>
        <w:rPr>
          <w:rFonts w:ascii="Arial Narrow" w:hAnsi="Arial Narrow"/>
          <w:bCs/>
        </w:rPr>
        <w:t xml:space="preserve">nalmente una de las visitas más </w:t>
      </w:r>
      <w:r w:rsidRPr="00F94D0C">
        <w:rPr>
          <w:rFonts w:ascii="Arial Narrow" w:hAnsi="Arial Narrow"/>
          <w:bCs/>
        </w:rPr>
        <w:t>interesantes de</w:t>
      </w:r>
      <w:r>
        <w:rPr>
          <w:rFonts w:ascii="Arial Narrow" w:hAnsi="Arial Narrow"/>
          <w:bCs/>
        </w:rPr>
        <w:t xml:space="preserve"> Italia: “Nápoles y Capri”; una </w:t>
      </w:r>
      <w:r w:rsidRPr="00F94D0C">
        <w:rPr>
          <w:rFonts w:ascii="Arial Narrow" w:hAnsi="Arial Narrow"/>
          <w:bCs/>
        </w:rPr>
        <w:t xml:space="preserve">excursión de día completo con almuerzo incluido en la </w:t>
      </w:r>
      <w:r>
        <w:rPr>
          <w:rFonts w:ascii="Arial Narrow" w:hAnsi="Arial Narrow"/>
          <w:bCs/>
        </w:rPr>
        <w:t xml:space="preserve">que visitaremos la bella ciudad </w:t>
      </w:r>
      <w:r w:rsidRPr="00F94D0C">
        <w:rPr>
          <w:rFonts w:ascii="Arial Narrow" w:hAnsi="Arial Narrow"/>
          <w:bCs/>
        </w:rPr>
        <w:t xml:space="preserve">de Nápoles </w:t>
      </w:r>
      <w:r>
        <w:rPr>
          <w:rFonts w:ascii="Arial Narrow" w:hAnsi="Arial Narrow"/>
          <w:bCs/>
        </w:rPr>
        <w:t xml:space="preserve">y embarcaremos hacia la isla de </w:t>
      </w:r>
      <w:r w:rsidRPr="00F94D0C">
        <w:rPr>
          <w:rFonts w:ascii="Arial Narrow" w:hAnsi="Arial Narrow"/>
          <w:bCs/>
        </w:rPr>
        <w:t>Capri, conocida como “La Perla Azul” del Mediterráneo, v</w:t>
      </w:r>
      <w:r>
        <w:rPr>
          <w:rFonts w:ascii="Arial Narrow" w:hAnsi="Arial Narrow"/>
          <w:bCs/>
        </w:rPr>
        <w:t xml:space="preserve">isitando la famosa Gruta Blanca </w:t>
      </w:r>
      <w:r w:rsidRPr="00F94D0C">
        <w:rPr>
          <w:rFonts w:ascii="Arial Narrow" w:hAnsi="Arial Narrow"/>
          <w:bCs/>
        </w:rPr>
        <w:t>(siempre que</w:t>
      </w:r>
      <w:r>
        <w:rPr>
          <w:rFonts w:ascii="Arial Narrow" w:hAnsi="Arial Narrow"/>
          <w:bCs/>
        </w:rPr>
        <w:t xml:space="preserve"> la meteorología lo permita). A </w:t>
      </w:r>
      <w:r w:rsidRPr="00F94D0C">
        <w:rPr>
          <w:rFonts w:ascii="Arial Narrow" w:hAnsi="Arial Narrow"/>
          <w:bCs/>
        </w:rPr>
        <w:t>la hora pr</w:t>
      </w:r>
      <w:r>
        <w:rPr>
          <w:rFonts w:ascii="Arial Narrow" w:hAnsi="Arial Narrow"/>
          <w:bCs/>
        </w:rPr>
        <w:t xml:space="preserve">evista, regreso al hotel y </w:t>
      </w:r>
      <w:r w:rsidRPr="00F94D0C">
        <w:rPr>
          <w:rFonts w:ascii="Arial Narrow" w:hAnsi="Arial Narrow"/>
          <w:bCs/>
        </w:rPr>
        <w:t>alojamiento</w:t>
      </w:r>
      <w:r>
        <w:rPr>
          <w:rFonts w:ascii="Arial Narrow" w:hAnsi="Arial Narrow"/>
          <w:bCs/>
        </w:rPr>
        <w:t xml:space="preserve"> en el hotel</w:t>
      </w:r>
      <w:r w:rsidRPr="00F94D0C">
        <w:rPr>
          <w:rFonts w:ascii="Arial Narrow" w:hAnsi="Arial Narrow"/>
          <w:bCs/>
        </w:rPr>
        <w:t>.</w:t>
      </w:r>
    </w:p>
    <w:p w14:paraId="1DE41B73" w14:textId="77777777" w:rsidR="00B10C72" w:rsidRDefault="00B10C72" w:rsidP="00B10C72">
      <w:pPr>
        <w:jc w:val="both"/>
        <w:rPr>
          <w:rFonts w:ascii="Arial Narrow" w:hAnsi="Arial Narrow"/>
          <w:bCs/>
        </w:rPr>
      </w:pPr>
    </w:p>
    <w:p w14:paraId="52FDC179" w14:textId="77777777" w:rsidR="00B10C72" w:rsidRPr="0007417E" w:rsidRDefault="00B10C72" w:rsidP="00B10C72">
      <w:pPr>
        <w:jc w:val="both"/>
        <w:rPr>
          <w:rFonts w:ascii="Arial Narrow" w:hAnsi="Arial Narrow"/>
          <w:b/>
          <w:bCs/>
        </w:rPr>
      </w:pPr>
      <w:r w:rsidRPr="0007417E">
        <w:rPr>
          <w:rFonts w:ascii="Arial Narrow" w:hAnsi="Arial Narrow"/>
          <w:b/>
          <w:bCs/>
          <w:color w:val="E36C0A" w:themeColor="accent6" w:themeShade="BF"/>
        </w:rPr>
        <w:t>DÍA 5 (LUNES) / ROMA – FLORENCIA</w:t>
      </w:r>
    </w:p>
    <w:p w14:paraId="6BF42FB9" w14:textId="77777777" w:rsidR="00B10C72" w:rsidRPr="00F94D0C" w:rsidRDefault="00B10C72" w:rsidP="00B10C72">
      <w:pPr>
        <w:jc w:val="both"/>
        <w:rPr>
          <w:rFonts w:ascii="Arial Narrow" w:hAnsi="Arial Narrow"/>
          <w:bCs/>
        </w:rPr>
      </w:pPr>
      <w:r w:rsidRPr="00F94D0C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S</w:t>
      </w:r>
      <w:r w:rsidRPr="00F94D0C">
        <w:rPr>
          <w:rFonts w:ascii="Arial Narrow" w:hAnsi="Arial Narrow"/>
          <w:bCs/>
        </w:rPr>
        <w:t>al</w:t>
      </w:r>
      <w:r>
        <w:rPr>
          <w:rFonts w:ascii="Arial Narrow" w:hAnsi="Arial Narrow"/>
          <w:bCs/>
        </w:rPr>
        <w:t xml:space="preserve">ida hacia Florencia con llegada </w:t>
      </w:r>
      <w:r w:rsidRPr="00F94D0C">
        <w:rPr>
          <w:rFonts w:ascii="Arial Narrow" w:hAnsi="Arial Narrow"/>
          <w:bCs/>
        </w:rPr>
        <w:t>al mediodía. Por</w:t>
      </w:r>
      <w:r>
        <w:rPr>
          <w:rFonts w:ascii="Arial Narrow" w:hAnsi="Arial Narrow"/>
          <w:bCs/>
        </w:rPr>
        <w:t xml:space="preserve"> la tarde, recorrido panorámico </w:t>
      </w:r>
      <w:r w:rsidRPr="00F94D0C">
        <w:rPr>
          <w:rFonts w:ascii="Arial Narrow" w:hAnsi="Arial Narrow"/>
          <w:bCs/>
        </w:rPr>
        <w:t>por el centro artístico de la ciudad con su Duomo, el Campani</w:t>
      </w:r>
      <w:r>
        <w:rPr>
          <w:rFonts w:ascii="Arial Narrow" w:hAnsi="Arial Narrow"/>
          <w:bCs/>
        </w:rPr>
        <w:t xml:space="preserve">le de Giotto, el Baptisterio de </w:t>
      </w:r>
      <w:r w:rsidRPr="00F94D0C">
        <w:rPr>
          <w:rFonts w:ascii="Arial Narrow" w:hAnsi="Arial Narrow"/>
          <w:bCs/>
        </w:rPr>
        <w:t xml:space="preserve">San Giovanni, la </w:t>
      </w:r>
      <w:r>
        <w:rPr>
          <w:rFonts w:ascii="Arial Narrow" w:hAnsi="Arial Narrow"/>
          <w:bCs/>
        </w:rPr>
        <w:t xml:space="preserve">Iglesia de S. Lorenzo, la Plaza </w:t>
      </w:r>
      <w:r w:rsidRPr="00F94D0C">
        <w:rPr>
          <w:rFonts w:ascii="Arial Narrow" w:hAnsi="Arial Narrow"/>
          <w:bCs/>
        </w:rPr>
        <w:t>de la Signoria, la L</w:t>
      </w:r>
      <w:r>
        <w:rPr>
          <w:rFonts w:ascii="Arial Narrow" w:hAnsi="Arial Narrow"/>
          <w:bCs/>
        </w:rPr>
        <w:t xml:space="preserve">oggia dei Lanzi, finalizando el </w:t>
      </w:r>
      <w:r w:rsidRPr="00F94D0C">
        <w:rPr>
          <w:rFonts w:ascii="Arial Narrow" w:hAnsi="Arial Narrow"/>
          <w:bCs/>
        </w:rPr>
        <w:t>recorrido en el ma</w:t>
      </w:r>
      <w:r>
        <w:rPr>
          <w:rFonts w:ascii="Arial Narrow" w:hAnsi="Arial Narrow"/>
          <w:bCs/>
        </w:rPr>
        <w:t xml:space="preserve">gnífico y espectacular Ponte </w:t>
      </w:r>
      <w:r w:rsidRPr="00F94D0C">
        <w:rPr>
          <w:rFonts w:ascii="Arial Narrow" w:hAnsi="Arial Narrow"/>
          <w:bCs/>
        </w:rPr>
        <w:t>Vecchio. Alojamiento</w:t>
      </w:r>
      <w:r>
        <w:rPr>
          <w:rFonts w:ascii="Arial Narrow" w:hAnsi="Arial Narrow"/>
          <w:bCs/>
        </w:rPr>
        <w:t xml:space="preserve"> en el hotel</w:t>
      </w:r>
      <w:r w:rsidRPr="00F94D0C">
        <w:rPr>
          <w:rFonts w:ascii="Arial Narrow" w:hAnsi="Arial Narrow"/>
          <w:bCs/>
        </w:rPr>
        <w:t>.</w:t>
      </w:r>
    </w:p>
    <w:p w14:paraId="11D7B436" w14:textId="77777777" w:rsidR="00B10C72" w:rsidRDefault="00B10C72" w:rsidP="00B10C72">
      <w:pPr>
        <w:jc w:val="both"/>
        <w:rPr>
          <w:rFonts w:ascii="Arial Narrow" w:hAnsi="Arial Narrow"/>
          <w:bCs/>
        </w:rPr>
      </w:pPr>
    </w:p>
    <w:p w14:paraId="1B293397" w14:textId="77777777" w:rsidR="00B10C72" w:rsidRPr="0007417E" w:rsidRDefault="00B10C72" w:rsidP="00B10C72">
      <w:pPr>
        <w:jc w:val="both"/>
        <w:rPr>
          <w:rFonts w:ascii="Arial Narrow" w:hAnsi="Arial Narrow"/>
          <w:b/>
          <w:bCs/>
        </w:rPr>
      </w:pPr>
      <w:r w:rsidRPr="0007417E">
        <w:rPr>
          <w:rFonts w:ascii="Arial Narrow" w:hAnsi="Arial Narrow"/>
          <w:b/>
          <w:bCs/>
          <w:color w:val="E36C0A" w:themeColor="accent6" w:themeShade="BF"/>
        </w:rPr>
        <w:t>DÍA 6 (MARTES) / FLORENCIA – PADUA – VENECIA</w:t>
      </w:r>
    </w:p>
    <w:p w14:paraId="16ACF5A2" w14:textId="77777777" w:rsidR="00B10C72" w:rsidRPr="00F94D0C" w:rsidRDefault="00B10C72" w:rsidP="00B10C72">
      <w:pPr>
        <w:jc w:val="both"/>
        <w:rPr>
          <w:rFonts w:ascii="Arial Narrow" w:hAnsi="Arial Narrow"/>
          <w:bCs/>
        </w:rPr>
      </w:pPr>
      <w:r w:rsidRPr="00F94D0C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S</w:t>
      </w:r>
      <w:r w:rsidRPr="00F94D0C">
        <w:rPr>
          <w:rFonts w:ascii="Arial Narrow" w:hAnsi="Arial Narrow"/>
          <w:bCs/>
        </w:rPr>
        <w:t>alida hacia Padua, donde podremos visitar la B</w:t>
      </w:r>
      <w:r>
        <w:rPr>
          <w:rFonts w:ascii="Arial Narrow" w:hAnsi="Arial Narrow"/>
          <w:bCs/>
        </w:rPr>
        <w:t xml:space="preserve">asílica de San Antonio. Llegada </w:t>
      </w:r>
      <w:r w:rsidRPr="00F94D0C">
        <w:rPr>
          <w:rFonts w:ascii="Arial Narrow" w:hAnsi="Arial Narrow"/>
          <w:bCs/>
        </w:rPr>
        <w:t>a Venecia. Por la tarde</w:t>
      </w:r>
      <w:r>
        <w:rPr>
          <w:rFonts w:ascii="Arial Narrow" w:hAnsi="Arial Narrow"/>
          <w:bCs/>
        </w:rPr>
        <w:t>,</w:t>
      </w:r>
      <w:r w:rsidRPr="00F94D0C">
        <w:rPr>
          <w:rFonts w:ascii="Arial Narrow" w:hAnsi="Arial Narrow"/>
          <w:bCs/>
        </w:rPr>
        <w:t xml:space="preserve"> salida hacia el tronchetto para tomar el vaporetto a la Plaza de</w:t>
      </w:r>
    </w:p>
    <w:p w14:paraId="04581029" w14:textId="77777777" w:rsidR="00B10C72" w:rsidRPr="00F94D0C" w:rsidRDefault="00B10C72" w:rsidP="00B10C72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San Marcosdonde iniciaremos la visita </w:t>
      </w:r>
      <w:r w:rsidRPr="00F94D0C">
        <w:rPr>
          <w:rFonts w:ascii="Arial Narrow" w:hAnsi="Arial Narrow"/>
          <w:bCs/>
        </w:rPr>
        <w:t>panorámica de</w:t>
      </w:r>
      <w:r>
        <w:rPr>
          <w:rFonts w:ascii="Arial Narrow" w:hAnsi="Arial Narrow"/>
          <w:bCs/>
        </w:rPr>
        <w:t xml:space="preserve"> la ciudad a pie, incluyendo la </w:t>
      </w:r>
      <w:r w:rsidRPr="00F94D0C">
        <w:rPr>
          <w:rFonts w:ascii="Arial Narrow" w:hAnsi="Arial Narrow"/>
          <w:bCs/>
        </w:rPr>
        <w:t>visita a un talle</w:t>
      </w:r>
      <w:r>
        <w:rPr>
          <w:rFonts w:ascii="Arial Narrow" w:hAnsi="Arial Narrow"/>
          <w:bCs/>
        </w:rPr>
        <w:t xml:space="preserve">r del famoso cristal veneciano. </w:t>
      </w:r>
      <w:r w:rsidRPr="00F94D0C">
        <w:rPr>
          <w:rFonts w:ascii="Arial Narrow" w:hAnsi="Arial Narrow"/>
          <w:bCs/>
        </w:rPr>
        <w:t>Alojamiento</w:t>
      </w:r>
      <w:r>
        <w:rPr>
          <w:rFonts w:ascii="Arial Narrow" w:hAnsi="Arial Narrow"/>
          <w:bCs/>
        </w:rPr>
        <w:t xml:space="preserve"> en el hotel</w:t>
      </w:r>
      <w:r w:rsidRPr="00F94D0C">
        <w:rPr>
          <w:rFonts w:ascii="Arial Narrow" w:hAnsi="Arial Narrow"/>
          <w:bCs/>
        </w:rPr>
        <w:t>.</w:t>
      </w:r>
    </w:p>
    <w:p w14:paraId="4170B33C" w14:textId="77777777" w:rsidR="00B10C72" w:rsidRDefault="00B10C72" w:rsidP="00B10C72">
      <w:pPr>
        <w:jc w:val="both"/>
        <w:rPr>
          <w:rFonts w:ascii="Arial Narrow" w:hAnsi="Arial Narrow"/>
          <w:bCs/>
        </w:rPr>
      </w:pPr>
    </w:p>
    <w:p w14:paraId="1B98E36F" w14:textId="77777777" w:rsidR="00B10C72" w:rsidRPr="00B704A4" w:rsidRDefault="00B10C72" w:rsidP="00B10C72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B704A4">
        <w:rPr>
          <w:rFonts w:ascii="Arial Narrow" w:hAnsi="Arial Narrow"/>
          <w:b/>
          <w:bCs/>
          <w:color w:val="E36C0A" w:themeColor="accent6" w:themeShade="BF"/>
        </w:rPr>
        <w:t>DÍA 7 (MIÉRCOLES) / VENECIA – INNSBRUCK</w:t>
      </w:r>
    </w:p>
    <w:p w14:paraId="7F0982BB" w14:textId="2777240C" w:rsidR="00B10C72" w:rsidRPr="00F94D0C" w:rsidRDefault="00B10C72" w:rsidP="00B10C72">
      <w:pPr>
        <w:jc w:val="both"/>
        <w:rPr>
          <w:rFonts w:ascii="Arial Narrow" w:hAnsi="Arial Narrow"/>
          <w:bCs/>
        </w:rPr>
      </w:pPr>
      <w:r w:rsidRPr="00F94D0C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S</w:t>
      </w:r>
      <w:r w:rsidRPr="00F94D0C">
        <w:rPr>
          <w:rFonts w:ascii="Arial Narrow" w:hAnsi="Arial Narrow"/>
          <w:bCs/>
        </w:rPr>
        <w:t>al</w:t>
      </w:r>
      <w:r>
        <w:rPr>
          <w:rFonts w:ascii="Arial Narrow" w:hAnsi="Arial Narrow"/>
          <w:bCs/>
        </w:rPr>
        <w:t xml:space="preserve">ida hacia Austria, bordeando el </w:t>
      </w:r>
      <w:r w:rsidRPr="00F94D0C">
        <w:rPr>
          <w:rFonts w:ascii="Arial Narrow" w:hAnsi="Arial Narrow"/>
          <w:bCs/>
        </w:rPr>
        <w:t>macizo de las D</w:t>
      </w:r>
      <w:r>
        <w:rPr>
          <w:rFonts w:ascii="Arial Narrow" w:hAnsi="Arial Narrow"/>
          <w:bCs/>
        </w:rPr>
        <w:t xml:space="preserve">olomitas y entrando en el Tirol </w:t>
      </w:r>
      <w:r w:rsidRPr="00F94D0C">
        <w:rPr>
          <w:rFonts w:ascii="Arial Narrow" w:hAnsi="Arial Narrow"/>
          <w:bCs/>
        </w:rPr>
        <w:t>austriaco para</w:t>
      </w:r>
      <w:r>
        <w:rPr>
          <w:rFonts w:ascii="Arial Narrow" w:hAnsi="Arial Narrow"/>
          <w:bCs/>
        </w:rPr>
        <w:t xml:space="preserve"> llegar finalmente a Innsbruck. </w:t>
      </w:r>
      <w:r w:rsidRPr="00F94D0C">
        <w:rPr>
          <w:rFonts w:ascii="Arial Narrow" w:hAnsi="Arial Narrow"/>
          <w:bCs/>
        </w:rPr>
        <w:t>Disfrutaremos de t</w:t>
      </w:r>
      <w:r>
        <w:rPr>
          <w:rFonts w:ascii="Arial Narrow" w:hAnsi="Arial Narrow"/>
          <w:bCs/>
        </w:rPr>
        <w:t xml:space="preserve">iempo libre. </w:t>
      </w:r>
      <w:r w:rsidRPr="00F94D0C">
        <w:rPr>
          <w:rFonts w:ascii="Arial Narrow" w:hAnsi="Arial Narrow"/>
          <w:bCs/>
        </w:rPr>
        <w:t>Seg</w:t>
      </w:r>
      <w:r>
        <w:rPr>
          <w:rFonts w:ascii="Arial Narrow" w:hAnsi="Arial Narrow"/>
          <w:bCs/>
        </w:rPr>
        <w:t xml:space="preserve">uidamente realizaremos un paseo </w:t>
      </w:r>
      <w:r w:rsidRPr="00F94D0C">
        <w:rPr>
          <w:rFonts w:ascii="Arial Narrow" w:hAnsi="Arial Narrow"/>
          <w:bCs/>
        </w:rPr>
        <w:t>con guía por el centro históric</w:t>
      </w:r>
      <w:r>
        <w:rPr>
          <w:rFonts w:ascii="Arial Narrow" w:hAnsi="Arial Narrow"/>
          <w:bCs/>
        </w:rPr>
        <w:t xml:space="preserve">o y admiraremos </w:t>
      </w:r>
      <w:r w:rsidRPr="00F94D0C">
        <w:rPr>
          <w:rFonts w:ascii="Arial Narrow" w:hAnsi="Arial Narrow"/>
          <w:bCs/>
        </w:rPr>
        <w:t xml:space="preserve">el famoso “Tejadito de Oro” y </w:t>
      </w:r>
      <w:r>
        <w:rPr>
          <w:rFonts w:ascii="Arial Narrow" w:hAnsi="Arial Narrow"/>
          <w:bCs/>
        </w:rPr>
        <w:t xml:space="preserve"> </w:t>
      </w:r>
      <w:r w:rsidRPr="00F94D0C">
        <w:rPr>
          <w:rFonts w:ascii="Arial Narrow" w:hAnsi="Arial Narrow"/>
          <w:bCs/>
        </w:rPr>
        <w:t>los principales monumentos de la ciudad. Alojamiento</w:t>
      </w:r>
      <w:r>
        <w:rPr>
          <w:rFonts w:ascii="Arial Narrow" w:hAnsi="Arial Narrow"/>
          <w:bCs/>
        </w:rPr>
        <w:t xml:space="preserve"> en el hotel</w:t>
      </w:r>
      <w:r w:rsidRPr="00F94D0C">
        <w:rPr>
          <w:rFonts w:ascii="Arial Narrow" w:hAnsi="Arial Narrow"/>
          <w:bCs/>
        </w:rPr>
        <w:t>.</w:t>
      </w:r>
    </w:p>
    <w:p w14:paraId="2AE93EDD" w14:textId="77777777" w:rsidR="00B10C72" w:rsidRDefault="00B10C72" w:rsidP="00B10C72">
      <w:pPr>
        <w:jc w:val="both"/>
        <w:rPr>
          <w:rFonts w:ascii="Arial Narrow" w:hAnsi="Arial Narrow"/>
          <w:bCs/>
        </w:rPr>
      </w:pPr>
    </w:p>
    <w:p w14:paraId="511D72BC" w14:textId="77777777" w:rsidR="00B10C72" w:rsidRPr="00B704A4" w:rsidRDefault="00B10C72" w:rsidP="00B10C72">
      <w:pPr>
        <w:jc w:val="both"/>
        <w:rPr>
          <w:rFonts w:ascii="Arial Narrow" w:hAnsi="Arial Narrow"/>
          <w:b/>
          <w:bCs/>
        </w:rPr>
      </w:pPr>
      <w:r w:rsidRPr="00B704A4">
        <w:rPr>
          <w:rFonts w:ascii="Arial Narrow" w:hAnsi="Arial Narrow"/>
          <w:b/>
          <w:bCs/>
          <w:color w:val="E36C0A" w:themeColor="accent6" w:themeShade="BF"/>
        </w:rPr>
        <w:t>DÍA 8 (JUEVES) / INNSBRUCK – LUCERNA – ZURICH</w:t>
      </w:r>
    </w:p>
    <w:p w14:paraId="71C776F4" w14:textId="77777777" w:rsidR="00B10C72" w:rsidRPr="00F94D0C" w:rsidRDefault="00B10C72" w:rsidP="00B10C72">
      <w:pPr>
        <w:jc w:val="both"/>
        <w:rPr>
          <w:rFonts w:ascii="Arial Narrow" w:hAnsi="Arial Narrow"/>
          <w:bCs/>
        </w:rPr>
      </w:pPr>
      <w:r w:rsidRPr="00F94D0C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S</w:t>
      </w:r>
      <w:r w:rsidRPr="00F94D0C">
        <w:rPr>
          <w:rFonts w:ascii="Arial Narrow" w:hAnsi="Arial Narrow"/>
          <w:bCs/>
        </w:rPr>
        <w:t>alida hacia Lucerna, preciosa ciudad suiza ubicada</w:t>
      </w:r>
      <w:r>
        <w:rPr>
          <w:rFonts w:ascii="Arial Narrow" w:hAnsi="Arial Narrow"/>
          <w:bCs/>
        </w:rPr>
        <w:t xml:space="preserve"> al lado del lago de los cuatro </w:t>
      </w:r>
      <w:r w:rsidRPr="00F94D0C">
        <w:rPr>
          <w:rFonts w:ascii="Arial Narrow" w:hAnsi="Arial Narrow"/>
          <w:bCs/>
        </w:rPr>
        <w:t>Cantones. Podrem</w:t>
      </w:r>
      <w:r>
        <w:rPr>
          <w:rFonts w:ascii="Arial Narrow" w:hAnsi="Arial Narrow"/>
          <w:bCs/>
        </w:rPr>
        <w:t xml:space="preserve">os disfrutar de tiempo libre </w:t>
      </w:r>
      <w:r w:rsidRPr="00F94D0C">
        <w:rPr>
          <w:rFonts w:ascii="Arial Narrow" w:hAnsi="Arial Narrow"/>
          <w:bCs/>
        </w:rPr>
        <w:t>para pasear por la ciudad, cruzando el famoso</w:t>
      </w:r>
      <w:r>
        <w:rPr>
          <w:rFonts w:ascii="Arial Narrow" w:hAnsi="Arial Narrow"/>
          <w:bCs/>
        </w:rPr>
        <w:t xml:space="preserve"> </w:t>
      </w:r>
      <w:r w:rsidRPr="00F94D0C">
        <w:rPr>
          <w:rFonts w:ascii="Arial Narrow" w:hAnsi="Arial Narrow"/>
          <w:bCs/>
        </w:rPr>
        <w:t xml:space="preserve">puente medieval Kapellbrucke. Continuación </w:t>
      </w:r>
      <w:r>
        <w:rPr>
          <w:rFonts w:ascii="Arial Narrow" w:hAnsi="Arial Narrow"/>
          <w:bCs/>
        </w:rPr>
        <w:t xml:space="preserve">del </w:t>
      </w:r>
      <w:r w:rsidRPr="00F94D0C">
        <w:rPr>
          <w:rFonts w:ascii="Arial Narrow" w:hAnsi="Arial Narrow"/>
          <w:bCs/>
        </w:rPr>
        <w:t>viaje hacia Zúrich. Alojamiento</w:t>
      </w:r>
      <w:r>
        <w:rPr>
          <w:rFonts w:ascii="Arial Narrow" w:hAnsi="Arial Narrow"/>
          <w:bCs/>
        </w:rPr>
        <w:t xml:space="preserve"> en el hotel</w:t>
      </w:r>
      <w:r w:rsidRPr="00F94D0C">
        <w:rPr>
          <w:rFonts w:ascii="Arial Narrow" w:hAnsi="Arial Narrow"/>
          <w:bCs/>
        </w:rPr>
        <w:t>.</w:t>
      </w:r>
    </w:p>
    <w:p w14:paraId="0C2B549F" w14:textId="77777777" w:rsidR="00B10C72" w:rsidRDefault="00B10C72" w:rsidP="00B10C72">
      <w:pPr>
        <w:jc w:val="both"/>
        <w:rPr>
          <w:rFonts w:ascii="Arial Narrow" w:hAnsi="Arial Narrow"/>
          <w:bCs/>
        </w:rPr>
      </w:pPr>
    </w:p>
    <w:p w14:paraId="755A137A" w14:textId="3A3C5F07" w:rsidR="00B10C72" w:rsidRPr="00B704A4" w:rsidRDefault="00B10C72" w:rsidP="00B10C72">
      <w:pPr>
        <w:jc w:val="both"/>
        <w:rPr>
          <w:rFonts w:ascii="Arial Narrow" w:hAnsi="Arial Narrow"/>
          <w:b/>
          <w:bCs/>
        </w:rPr>
      </w:pPr>
      <w:r w:rsidRPr="00B704A4">
        <w:rPr>
          <w:rFonts w:ascii="Arial Narrow" w:hAnsi="Arial Narrow"/>
          <w:b/>
          <w:bCs/>
          <w:color w:val="E36C0A" w:themeColor="accent6" w:themeShade="BF"/>
        </w:rPr>
        <w:lastRenderedPageBreak/>
        <w:t xml:space="preserve">DÍA 9 (VIERNES) / ZURICH </w:t>
      </w:r>
      <w:r w:rsidR="00A03C87">
        <w:rPr>
          <w:rFonts w:ascii="Arial Narrow" w:hAnsi="Arial Narrow"/>
          <w:b/>
          <w:bCs/>
          <w:color w:val="E36C0A" w:themeColor="accent6" w:themeShade="BF"/>
        </w:rPr>
        <w:t>–</w:t>
      </w:r>
      <w:r w:rsidRPr="00B704A4">
        <w:rPr>
          <w:rFonts w:ascii="Arial Narrow" w:hAnsi="Arial Narrow"/>
          <w:b/>
          <w:bCs/>
          <w:color w:val="E36C0A" w:themeColor="accent6" w:themeShade="BF"/>
        </w:rPr>
        <w:t xml:space="preserve"> BASILEA</w:t>
      </w:r>
      <w:r w:rsidR="00A03C87">
        <w:rPr>
          <w:rFonts w:ascii="Arial Narrow" w:hAnsi="Arial Narrow"/>
          <w:b/>
          <w:bCs/>
          <w:color w:val="E36C0A" w:themeColor="accent6" w:themeShade="BF"/>
        </w:rPr>
        <w:t xml:space="preserve"> </w:t>
      </w:r>
      <w:r w:rsidRPr="00B704A4">
        <w:rPr>
          <w:rFonts w:ascii="Arial Narrow" w:hAnsi="Arial Narrow"/>
          <w:b/>
          <w:bCs/>
          <w:color w:val="E36C0A" w:themeColor="accent6" w:themeShade="BF"/>
        </w:rPr>
        <w:t>– PARÍS</w:t>
      </w:r>
    </w:p>
    <w:p w14:paraId="1BAA269C" w14:textId="77777777" w:rsidR="00B10C72" w:rsidRPr="00F94D0C" w:rsidRDefault="00B10C72" w:rsidP="00B10C72">
      <w:pPr>
        <w:jc w:val="both"/>
        <w:rPr>
          <w:rFonts w:ascii="Arial Narrow" w:hAnsi="Arial Narrow"/>
          <w:bCs/>
        </w:rPr>
      </w:pPr>
      <w:r w:rsidRPr="00F94D0C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S</w:t>
      </w:r>
      <w:r w:rsidRPr="00F94D0C">
        <w:rPr>
          <w:rFonts w:ascii="Arial Narrow" w:hAnsi="Arial Narrow"/>
          <w:bCs/>
        </w:rPr>
        <w:t>alida hacia Basilea, ciudad europea fronteriza e</w:t>
      </w:r>
      <w:r>
        <w:rPr>
          <w:rFonts w:ascii="Arial Narrow" w:hAnsi="Arial Narrow"/>
          <w:bCs/>
        </w:rPr>
        <w:t xml:space="preserve">ntre Alemania, Suiza y Francia. </w:t>
      </w:r>
      <w:r w:rsidRPr="00F94D0C">
        <w:rPr>
          <w:rFonts w:ascii="Arial Narrow" w:hAnsi="Arial Narrow"/>
          <w:bCs/>
        </w:rPr>
        <w:t>Continuación del viaje hacia París, donde llegaremos a media tarde. Esta noche reali</w:t>
      </w:r>
      <w:r>
        <w:rPr>
          <w:rFonts w:ascii="Arial Narrow" w:hAnsi="Arial Narrow"/>
          <w:bCs/>
        </w:rPr>
        <w:t xml:space="preserve">zaremos </w:t>
      </w:r>
      <w:r w:rsidRPr="00F94D0C">
        <w:rPr>
          <w:rFonts w:ascii="Arial Narrow" w:hAnsi="Arial Narrow"/>
          <w:bCs/>
        </w:rPr>
        <w:t>un recorrido, por la ciudad iluminada (en primavera y verano, las visitas se podrán realizar parcialmente con luz solar). Alojamiento</w:t>
      </w:r>
      <w:r>
        <w:rPr>
          <w:rFonts w:ascii="Arial Narrow" w:hAnsi="Arial Narrow"/>
          <w:bCs/>
        </w:rPr>
        <w:t xml:space="preserve"> en el hotel.</w:t>
      </w:r>
    </w:p>
    <w:p w14:paraId="6997E8BD" w14:textId="77777777" w:rsidR="00B10C72" w:rsidRDefault="00B10C72" w:rsidP="00B10C72">
      <w:pPr>
        <w:jc w:val="both"/>
        <w:rPr>
          <w:rFonts w:ascii="Arial Narrow" w:hAnsi="Arial Narrow"/>
          <w:bCs/>
        </w:rPr>
      </w:pPr>
    </w:p>
    <w:p w14:paraId="03C8921A" w14:textId="77777777" w:rsidR="00B10C72" w:rsidRPr="00B704A4" w:rsidRDefault="00B10C72" w:rsidP="00B10C72">
      <w:pPr>
        <w:jc w:val="both"/>
        <w:rPr>
          <w:rFonts w:ascii="Arial Narrow" w:hAnsi="Arial Narrow"/>
          <w:b/>
          <w:bCs/>
        </w:rPr>
      </w:pPr>
      <w:r w:rsidRPr="00B704A4">
        <w:rPr>
          <w:rFonts w:ascii="Arial Narrow" w:hAnsi="Arial Narrow"/>
          <w:b/>
          <w:bCs/>
          <w:color w:val="E36C0A" w:themeColor="accent6" w:themeShade="BF"/>
        </w:rPr>
        <w:t>DÍA 10 (SÁBADO) / PARÍS</w:t>
      </w:r>
    </w:p>
    <w:p w14:paraId="40999117" w14:textId="77777777" w:rsidR="00B10C72" w:rsidRPr="00F94D0C" w:rsidRDefault="00B10C72" w:rsidP="00B10C72">
      <w:pPr>
        <w:jc w:val="both"/>
        <w:rPr>
          <w:rFonts w:ascii="Arial Narrow" w:hAnsi="Arial Narrow"/>
          <w:bCs/>
        </w:rPr>
      </w:pPr>
      <w:r w:rsidRPr="00F94D0C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</w:t>
      </w:r>
      <w:r w:rsidRPr="00F94D0C">
        <w:rPr>
          <w:rFonts w:ascii="Arial Narrow" w:hAnsi="Arial Narrow"/>
          <w:bCs/>
        </w:rPr>
        <w:t xml:space="preserve">Por </w:t>
      </w:r>
      <w:r>
        <w:rPr>
          <w:rFonts w:ascii="Arial Narrow" w:hAnsi="Arial Narrow"/>
          <w:bCs/>
        </w:rPr>
        <w:t xml:space="preserve">la mañana, visita panorámica de </w:t>
      </w:r>
      <w:r w:rsidRPr="00F94D0C">
        <w:rPr>
          <w:rFonts w:ascii="Arial Narrow" w:hAnsi="Arial Narrow"/>
          <w:bCs/>
        </w:rPr>
        <w:t>la “Ciudad de la Luz” donde recorreremos su</w:t>
      </w:r>
      <w:r>
        <w:rPr>
          <w:rFonts w:ascii="Arial Narrow" w:hAnsi="Arial Narrow"/>
          <w:bCs/>
        </w:rPr>
        <w:t xml:space="preserve">s </w:t>
      </w:r>
      <w:r w:rsidRPr="00F94D0C">
        <w:rPr>
          <w:rFonts w:ascii="Arial Narrow" w:hAnsi="Arial Narrow"/>
          <w:bCs/>
        </w:rPr>
        <w:t>lugares más emblemá</w:t>
      </w:r>
      <w:r>
        <w:rPr>
          <w:rFonts w:ascii="Arial Narrow" w:hAnsi="Arial Narrow"/>
          <w:bCs/>
        </w:rPr>
        <w:t>ticos. Tarde libre. Alojamiento en el hotel.</w:t>
      </w:r>
    </w:p>
    <w:p w14:paraId="5E5FE82F" w14:textId="77777777" w:rsidR="00B10C72" w:rsidRDefault="00B10C72" w:rsidP="00B10C72">
      <w:pPr>
        <w:jc w:val="both"/>
        <w:rPr>
          <w:rFonts w:ascii="Arial Narrow" w:hAnsi="Arial Narrow"/>
          <w:bCs/>
        </w:rPr>
      </w:pPr>
    </w:p>
    <w:p w14:paraId="205B4232" w14:textId="77777777" w:rsidR="00B10C72" w:rsidRPr="00B704A4" w:rsidRDefault="00B10C72" w:rsidP="00B10C72">
      <w:pPr>
        <w:jc w:val="both"/>
        <w:rPr>
          <w:rFonts w:ascii="Arial Narrow" w:hAnsi="Arial Narrow"/>
          <w:b/>
          <w:bCs/>
        </w:rPr>
      </w:pPr>
      <w:r w:rsidRPr="00B704A4">
        <w:rPr>
          <w:rFonts w:ascii="Arial Narrow" w:hAnsi="Arial Narrow"/>
          <w:b/>
          <w:bCs/>
          <w:color w:val="E36C0A" w:themeColor="accent6" w:themeShade="BF"/>
        </w:rPr>
        <w:t>DÍA 11 (DOMINGO) / PARÍS</w:t>
      </w:r>
    </w:p>
    <w:p w14:paraId="680739F3" w14:textId="77777777" w:rsidR="00B10C72" w:rsidRPr="00F94D0C" w:rsidRDefault="00B10C72" w:rsidP="00B10C72">
      <w:pPr>
        <w:jc w:val="both"/>
        <w:rPr>
          <w:rFonts w:ascii="Arial Narrow" w:hAnsi="Arial Narrow"/>
          <w:bCs/>
        </w:rPr>
      </w:pPr>
      <w:r w:rsidRPr="00F94D0C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</w:t>
      </w:r>
      <w:r w:rsidRPr="00F94D0C">
        <w:rPr>
          <w:rFonts w:ascii="Arial Narrow" w:hAnsi="Arial Narrow"/>
          <w:bCs/>
        </w:rPr>
        <w:t>Durante este día, podremos disfrutar a nuestro aire de la hermosa ciudad, sus</w:t>
      </w:r>
    </w:p>
    <w:p w14:paraId="78470B8C" w14:textId="4CACC554" w:rsidR="00B10C72" w:rsidRPr="00F94D0C" w:rsidRDefault="00B10C72" w:rsidP="00B10C72">
      <w:pPr>
        <w:jc w:val="both"/>
        <w:rPr>
          <w:rFonts w:ascii="Arial Narrow" w:hAnsi="Arial Narrow"/>
          <w:bCs/>
        </w:rPr>
      </w:pPr>
      <w:r w:rsidRPr="00F94D0C">
        <w:rPr>
          <w:rFonts w:ascii="Arial Narrow" w:hAnsi="Arial Narrow"/>
          <w:bCs/>
        </w:rPr>
        <w:t>paseos, sus b</w:t>
      </w:r>
      <w:r>
        <w:rPr>
          <w:rFonts w:ascii="Arial Narrow" w:hAnsi="Arial Narrow"/>
          <w:bCs/>
        </w:rPr>
        <w:t xml:space="preserve">ulevares y conocer sus rincones </w:t>
      </w:r>
      <w:r w:rsidRPr="00F94D0C">
        <w:rPr>
          <w:rFonts w:ascii="Arial Narrow" w:hAnsi="Arial Narrow"/>
          <w:bCs/>
        </w:rPr>
        <w:t>más típicos como un auténtico parisino. Alojamiento.</w:t>
      </w:r>
    </w:p>
    <w:p w14:paraId="5892E5C1" w14:textId="77777777" w:rsidR="00B10C72" w:rsidRDefault="00B10C72" w:rsidP="00B10C72">
      <w:pPr>
        <w:jc w:val="both"/>
        <w:rPr>
          <w:rFonts w:ascii="Arial Narrow" w:hAnsi="Arial Narrow"/>
          <w:bCs/>
        </w:rPr>
      </w:pPr>
    </w:p>
    <w:p w14:paraId="16850C89" w14:textId="77777777" w:rsidR="00B10C72" w:rsidRPr="00B704A4" w:rsidRDefault="00B10C72" w:rsidP="00B10C72">
      <w:pPr>
        <w:jc w:val="both"/>
        <w:rPr>
          <w:rFonts w:ascii="Arial Narrow" w:hAnsi="Arial Narrow"/>
          <w:b/>
          <w:bCs/>
        </w:rPr>
      </w:pPr>
      <w:r w:rsidRPr="00B704A4">
        <w:rPr>
          <w:rFonts w:ascii="Arial Narrow" w:hAnsi="Arial Narrow"/>
          <w:b/>
          <w:bCs/>
          <w:color w:val="E36C0A" w:themeColor="accent6" w:themeShade="BF"/>
        </w:rPr>
        <w:t>DÍA 12 (LUNES) / PARÍS – LOURDES</w:t>
      </w:r>
    </w:p>
    <w:p w14:paraId="093E9B12" w14:textId="77777777" w:rsidR="00B10C72" w:rsidRPr="00F94D0C" w:rsidRDefault="00B10C72" w:rsidP="00B10C72">
      <w:pPr>
        <w:jc w:val="both"/>
        <w:rPr>
          <w:rFonts w:ascii="Arial Narrow" w:hAnsi="Arial Narrow"/>
          <w:bCs/>
        </w:rPr>
      </w:pPr>
      <w:r w:rsidRPr="00F94D0C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S</w:t>
      </w:r>
      <w:r w:rsidRPr="00F94D0C">
        <w:rPr>
          <w:rFonts w:ascii="Arial Narrow" w:hAnsi="Arial Narrow"/>
          <w:bCs/>
        </w:rPr>
        <w:t xml:space="preserve">alida hacia </w:t>
      </w:r>
      <w:r>
        <w:rPr>
          <w:rFonts w:ascii="Arial Narrow" w:hAnsi="Arial Narrow"/>
          <w:bCs/>
        </w:rPr>
        <w:t xml:space="preserve">la región del Loira continuando </w:t>
      </w:r>
      <w:r w:rsidRPr="00F94D0C">
        <w:rPr>
          <w:rFonts w:ascii="Arial Narrow" w:hAnsi="Arial Narrow"/>
          <w:bCs/>
        </w:rPr>
        <w:t>nuestra ruta h</w:t>
      </w:r>
      <w:r>
        <w:rPr>
          <w:rFonts w:ascii="Arial Narrow" w:hAnsi="Arial Narrow"/>
          <w:bCs/>
        </w:rPr>
        <w:t xml:space="preserve">acia Lourdes donde llegaremos a </w:t>
      </w:r>
      <w:r w:rsidRPr="00F94D0C">
        <w:rPr>
          <w:rFonts w:ascii="Arial Narrow" w:hAnsi="Arial Narrow"/>
          <w:bCs/>
        </w:rPr>
        <w:t xml:space="preserve">última hora de la tarde, tiempo libre para poder presenciar </w:t>
      </w:r>
      <w:r>
        <w:rPr>
          <w:rFonts w:ascii="Arial Narrow" w:hAnsi="Arial Narrow"/>
          <w:bCs/>
        </w:rPr>
        <w:t xml:space="preserve">la Procesión de las Antorchas y </w:t>
      </w:r>
      <w:r w:rsidRPr="00F94D0C">
        <w:rPr>
          <w:rFonts w:ascii="Arial Narrow" w:hAnsi="Arial Narrow"/>
          <w:bCs/>
        </w:rPr>
        <w:t>la Gruta de la Vi</w:t>
      </w:r>
      <w:r>
        <w:rPr>
          <w:rFonts w:ascii="Arial Narrow" w:hAnsi="Arial Narrow"/>
          <w:bCs/>
        </w:rPr>
        <w:t xml:space="preserve">rgen (sólo de abril a octubre). </w:t>
      </w:r>
      <w:r w:rsidRPr="00F94D0C">
        <w:rPr>
          <w:rFonts w:ascii="Arial Narrow" w:hAnsi="Arial Narrow"/>
          <w:bCs/>
        </w:rPr>
        <w:t>Alojamiento</w:t>
      </w:r>
      <w:r>
        <w:rPr>
          <w:rFonts w:ascii="Arial Narrow" w:hAnsi="Arial Narrow"/>
          <w:bCs/>
        </w:rPr>
        <w:t xml:space="preserve"> en el hotel</w:t>
      </w:r>
      <w:r w:rsidRPr="00F94D0C">
        <w:rPr>
          <w:rFonts w:ascii="Arial Narrow" w:hAnsi="Arial Narrow"/>
          <w:bCs/>
        </w:rPr>
        <w:t>.</w:t>
      </w:r>
    </w:p>
    <w:p w14:paraId="41CFB6F7" w14:textId="77777777" w:rsidR="00B10C72" w:rsidRDefault="00B10C72" w:rsidP="00B10C72">
      <w:pPr>
        <w:jc w:val="both"/>
        <w:rPr>
          <w:rFonts w:ascii="Arial Narrow" w:hAnsi="Arial Narrow"/>
          <w:bCs/>
        </w:rPr>
      </w:pPr>
    </w:p>
    <w:p w14:paraId="58AAE8C3" w14:textId="77777777" w:rsidR="00B10C72" w:rsidRPr="00B704A4" w:rsidRDefault="00B10C72" w:rsidP="00B10C72">
      <w:pPr>
        <w:jc w:val="both"/>
        <w:rPr>
          <w:rFonts w:ascii="Arial Narrow" w:hAnsi="Arial Narrow"/>
          <w:b/>
          <w:bCs/>
        </w:rPr>
      </w:pPr>
      <w:r w:rsidRPr="00B704A4">
        <w:rPr>
          <w:rFonts w:ascii="Arial Narrow" w:hAnsi="Arial Narrow"/>
          <w:b/>
          <w:bCs/>
          <w:color w:val="E36C0A" w:themeColor="accent6" w:themeShade="BF"/>
        </w:rPr>
        <w:t>DÍA 13 (MARTES) / LOURDES –SAN SEBASTIÁN – MADRID</w:t>
      </w:r>
    </w:p>
    <w:p w14:paraId="2FB0622C" w14:textId="77777777" w:rsidR="00B10C72" w:rsidRPr="00F94D0C" w:rsidRDefault="00B10C72" w:rsidP="00B10C72">
      <w:pPr>
        <w:jc w:val="both"/>
        <w:rPr>
          <w:rFonts w:ascii="Arial Narrow" w:hAnsi="Arial Narrow"/>
          <w:bCs/>
        </w:rPr>
      </w:pPr>
      <w:r w:rsidRPr="00F94D0C">
        <w:rPr>
          <w:rFonts w:ascii="Arial Narrow" w:hAnsi="Arial Narrow"/>
          <w:bCs/>
        </w:rPr>
        <w:t>Desayuno. Salid</w:t>
      </w:r>
      <w:r>
        <w:rPr>
          <w:rFonts w:ascii="Arial Narrow" w:hAnsi="Arial Narrow"/>
          <w:bCs/>
        </w:rPr>
        <w:t xml:space="preserve">a hacia San Sebastián, la bella </w:t>
      </w:r>
      <w:r w:rsidRPr="00F94D0C">
        <w:rPr>
          <w:rFonts w:ascii="Arial Narrow" w:hAnsi="Arial Narrow"/>
          <w:bCs/>
        </w:rPr>
        <w:t>ciudad de corte</w:t>
      </w:r>
      <w:r>
        <w:rPr>
          <w:rFonts w:ascii="Arial Narrow" w:hAnsi="Arial Narrow"/>
          <w:bCs/>
        </w:rPr>
        <w:t xml:space="preserve"> francés, conocida por la Perla </w:t>
      </w:r>
      <w:r w:rsidRPr="00F94D0C">
        <w:rPr>
          <w:rFonts w:ascii="Arial Narrow" w:hAnsi="Arial Narrow"/>
          <w:bCs/>
        </w:rPr>
        <w:t>del Cantábric</w:t>
      </w:r>
      <w:r>
        <w:rPr>
          <w:rFonts w:ascii="Arial Narrow" w:hAnsi="Arial Narrow"/>
          <w:bCs/>
        </w:rPr>
        <w:t xml:space="preserve">o, con su magnífica Playa de la </w:t>
      </w:r>
      <w:r w:rsidRPr="00F94D0C">
        <w:rPr>
          <w:rFonts w:ascii="Arial Narrow" w:hAnsi="Arial Narrow"/>
          <w:bCs/>
        </w:rPr>
        <w:t>Concha, donde reali</w:t>
      </w:r>
      <w:r>
        <w:rPr>
          <w:rFonts w:ascii="Arial Narrow" w:hAnsi="Arial Narrow"/>
          <w:bCs/>
        </w:rPr>
        <w:t xml:space="preserve">zaremos una breve panorámica en </w:t>
      </w:r>
      <w:r w:rsidRPr="00F94D0C">
        <w:rPr>
          <w:rFonts w:ascii="Arial Narrow" w:hAnsi="Arial Narrow"/>
          <w:bCs/>
        </w:rPr>
        <w:t>bus, para continuar a Madrid. A última hora haremos un recorrido panorá</w:t>
      </w:r>
      <w:r>
        <w:rPr>
          <w:rFonts w:ascii="Arial Narrow" w:hAnsi="Arial Narrow"/>
          <w:bCs/>
        </w:rPr>
        <w:t xml:space="preserve">mico de Madrid iluminado (pudiendo ser todavía con luz </w:t>
      </w:r>
      <w:r w:rsidRPr="00F94D0C">
        <w:rPr>
          <w:rFonts w:ascii="Arial Narrow" w:hAnsi="Arial Narrow"/>
          <w:bCs/>
        </w:rPr>
        <w:t>solar durante la</w:t>
      </w:r>
      <w:r>
        <w:rPr>
          <w:rFonts w:ascii="Arial Narrow" w:hAnsi="Arial Narrow"/>
          <w:bCs/>
        </w:rPr>
        <w:t xml:space="preserve">s fechas de primavera y verano) </w:t>
      </w:r>
      <w:r w:rsidRPr="00F94D0C">
        <w:rPr>
          <w:rFonts w:ascii="Arial Narrow" w:hAnsi="Arial Narrow"/>
          <w:bCs/>
        </w:rPr>
        <w:t>y por los alrededores de la Plaza Mayor. Alojamiento</w:t>
      </w:r>
      <w:r>
        <w:rPr>
          <w:rFonts w:ascii="Arial Narrow" w:hAnsi="Arial Narrow"/>
          <w:bCs/>
        </w:rPr>
        <w:t xml:space="preserve"> en el hotel</w:t>
      </w:r>
      <w:r w:rsidRPr="00F94D0C">
        <w:rPr>
          <w:rFonts w:ascii="Arial Narrow" w:hAnsi="Arial Narrow"/>
          <w:bCs/>
        </w:rPr>
        <w:t>.</w:t>
      </w:r>
    </w:p>
    <w:p w14:paraId="51D637B6" w14:textId="77777777" w:rsidR="00B10C72" w:rsidRDefault="00B10C72" w:rsidP="00B10C72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222425AC" w14:textId="77777777" w:rsidR="00B10C72" w:rsidRPr="00B704A4" w:rsidRDefault="00B10C72" w:rsidP="00B10C72">
      <w:pPr>
        <w:jc w:val="both"/>
        <w:rPr>
          <w:rFonts w:ascii="Arial Narrow" w:hAnsi="Arial Narrow"/>
          <w:b/>
          <w:bCs/>
        </w:rPr>
      </w:pPr>
      <w:r w:rsidRPr="00B704A4">
        <w:rPr>
          <w:rFonts w:ascii="Arial Narrow" w:hAnsi="Arial Narrow"/>
          <w:b/>
          <w:bCs/>
          <w:color w:val="E36C0A" w:themeColor="accent6" w:themeShade="BF"/>
        </w:rPr>
        <w:t>DÍA 14 (MIÉRCOLES) / MADRID</w:t>
      </w:r>
    </w:p>
    <w:p w14:paraId="5FC6082E" w14:textId="77777777" w:rsidR="00B10C72" w:rsidRPr="00F94D0C" w:rsidRDefault="00B10C72" w:rsidP="00B10C72">
      <w:pPr>
        <w:jc w:val="both"/>
        <w:rPr>
          <w:rFonts w:ascii="Arial Narrow" w:hAnsi="Arial Narrow"/>
          <w:bCs/>
        </w:rPr>
      </w:pPr>
      <w:r w:rsidRPr="00F94D0C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</w:t>
      </w:r>
      <w:r w:rsidRPr="00F94D0C">
        <w:rPr>
          <w:rFonts w:ascii="Arial Narrow" w:hAnsi="Arial Narrow"/>
          <w:bCs/>
        </w:rPr>
        <w:t>Por la mañana</w:t>
      </w:r>
      <w:r>
        <w:rPr>
          <w:rFonts w:ascii="Arial Narrow" w:hAnsi="Arial Narrow"/>
          <w:bCs/>
        </w:rPr>
        <w:t xml:space="preserve">, visita panorámica con guía local, </w:t>
      </w:r>
      <w:r w:rsidRPr="00F94D0C">
        <w:rPr>
          <w:rFonts w:ascii="Arial Narrow" w:hAnsi="Arial Narrow"/>
          <w:bCs/>
        </w:rPr>
        <w:t>que nos dará a conocer los monumentos y cont</w:t>
      </w:r>
      <w:r>
        <w:rPr>
          <w:rFonts w:ascii="Arial Narrow" w:hAnsi="Arial Narrow"/>
          <w:bCs/>
        </w:rPr>
        <w:t xml:space="preserve">rastes que la capital de España </w:t>
      </w:r>
      <w:r w:rsidRPr="00F94D0C">
        <w:rPr>
          <w:rFonts w:ascii="Arial Narrow" w:hAnsi="Arial Narrow"/>
          <w:bCs/>
        </w:rPr>
        <w:t xml:space="preserve">ofrece, desde el </w:t>
      </w:r>
      <w:r>
        <w:rPr>
          <w:rFonts w:ascii="Arial Narrow" w:hAnsi="Arial Narrow"/>
          <w:bCs/>
        </w:rPr>
        <w:t xml:space="preserve">Viejo y castizo Madrid hasta el </w:t>
      </w:r>
      <w:r w:rsidRPr="00F94D0C">
        <w:rPr>
          <w:rFonts w:ascii="Arial Narrow" w:hAnsi="Arial Narrow"/>
          <w:bCs/>
        </w:rPr>
        <w:t>más moderno</w:t>
      </w:r>
      <w:r>
        <w:rPr>
          <w:rFonts w:ascii="Arial Narrow" w:hAnsi="Arial Narrow"/>
          <w:bCs/>
        </w:rPr>
        <w:t xml:space="preserve"> y cosmopolita. Pasando también </w:t>
      </w:r>
      <w:r w:rsidRPr="00F94D0C">
        <w:rPr>
          <w:rFonts w:ascii="Arial Narrow" w:hAnsi="Arial Narrow"/>
          <w:bCs/>
        </w:rPr>
        <w:t>por la Plaza de Toros y el mítico Estadio Santiago Bernabéu. Tarde libre. Alojamiento</w:t>
      </w:r>
      <w:r>
        <w:rPr>
          <w:rFonts w:ascii="Arial Narrow" w:hAnsi="Arial Narrow"/>
          <w:bCs/>
        </w:rPr>
        <w:t xml:space="preserve"> en el hotel</w:t>
      </w:r>
      <w:r w:rsidRPr="00F94D0C">
        <w:rPr>
          <w:rFonts w:ascii="Arial Narrow" w:hAnsi="Arial Narrow"/>
          <w:bCs/>
        </w:rPr>
        <w:t>.</w:t>
      </w:r>
    </w:p>
    <w:p w14:paraId="4B34BE9A" w14:textId="77777777" w:rsidR="00B10C72" w:rsidRDefault="00B10C72" w:rsidP="00B10C72">
      <w:pPr>
        <w:jc w:val="both"/>
        <w:rPr>
          <w:rFonts w:ascii="Arial Narrow" w:hAnsi="Arial Narrow"/>
          <w:bCs/>
        </w:rPr>
      </w:pPr>
    </w:p>
    <w:p w14:paraId="4180F762" w14:textId="77777777" w:rsidR="00B10C72" w:rsidRPr="00B704A4" w:rsidRDefault="00B10C72" w:rsidP="00B10C72">
      <w:pPr>
        <w:jc w:val="both"/>
        <w:rPr>
          <w:rFonts w:ascii="Arial Narrow" w:hAnsi="Arial Narrow"/>
          <w:b/>
          <w:bCs/>
        </w:rPr>
      </w:pPr>
      <w:r w:rsidRPr="00B704A4">
        <w:rPr>
          <w:rFonts w:ascii="Arial Narrow" w:hAnsi="Arial Narrow"/>
          <w:b/>
          <w:bCs/>
          <w:color w:val="E36C0A" w:themeColor="accent6" w:themeShade="BF"/>
        </w:rPr>
        <w:t>DÍA 15 (JUEVES) / MADRID – CIUDAD DE ORIGEN</w:t>
      </w:r>
    </w:p>
    <w:p w14:paraId="0B9F317D" w14:textId="74FBDE25" w:rsidR="00B10C72" w:rsidRDefault="00B10C72" w:rsidP="00B10C72">
      <w:pPr>
        <w:jc w:val="both"/>
        <w:rPr>
          <w:rFonts w:ascii="Arial Narrow" w:hAnsi="Arial Narrow"/>
          <w:bCs/>
        </w:rPr>
      </w:pPr>
      <w:r w:rsidRPr="00F94D0C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</w:t>
      </w:r>
      <w:r w:rsidRPr="00F94D0C">
        <w:rPr>
          <w:rFonts w:ascii="Arial Narrow" w:hAnsi="Arial Narrow"/>
          <w:bCs/>
        </w:rPr>
        <w:t xml:space="preserve">, </w:t>
      </w:r>
      <w:r>
        <w:rPr>
          <w:rFonts w:ascii="Arial Narrow" w:hAnsi="Arial Narrow"/>
          <w:bCs/>
        </w:rPr>
        <w:t xml:space="preserve">A la hora indicada, traslado al aeropuerto. </w:t>
      </w:r>
      <w:r w:rsidR="00A03C87">
        <w:rPr>
          <w:rFonts w:ascii="Arial Narrow" w:hAnsi="Arial Narrow"/>
          <w:bCs/>
        </w:rPr>
        <w:t>FIN DE NUESTROS SERVICIOS.</w:t>
      </w:r>
    </w:p>
    <w:p w14:paraId="753A3570" w14:textId="77777777" w:rsidR="00B10C72" w:rsidRDefault="00B10C72" w:rsidP="00B10C72">
      <w:pPr>
        <w:jc w:val="both"/>
        <w:rPr>
          <w:rFonts w:ascii="Arial Narrow" w:hAnsi="Arial Narrow"/>
          <w:bCs/>
        </w:rPr>
      </w:pPr>
    </w:p>
    <w:p w14:paraId="1C2646FD" w14:textId="77777777" w:rsidR="00A03C87" w:rsidRDefault="00A03C87" w:rsidP="00B10C72">
      <w:pPr>
        <w:jc w:val="both"/>
        <w:rPr>
          <w:rFonts w:ascii="Arial Narrow" w:hAnsi="Arial Narrow"/>
          <w:bCs/>
        </w:rPr>
      </w:pPr>
    </w:p>
    <w:p w14:paraId="2BCE868B" w14:textId="77777777" w:rsidR="00B10C72" w:rsidRDefault="00B10C72" w:rsidP="00B10C72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55211042" w14:textId="08F7F715" w:rsidR="00B10C72" w:rsidRDefault="00B10C72" w:rsidP="00B10C72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FECHAS DE SALIDA</w:t>
      </w:r>
    </w:p>
    <w:p w14:paraId="70799681" w14:textId="77777777" w:rsidR="00B10C72" w:rsidRPr="007338DD" w:rsidRDefault="00B10C72" w:rsidP="00B10C72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Jueves, del 01 de mayo 2025 al 30 de abril 2026</w:t>
      </w:r>
    </w:p>
    <w:p w14:paraId="038FCD9A" w14:textId="77777777" w:rsidR="00B10C72" w:rsidRDefault="00B10C72" w:rsidP="00B10C72">
      <w:pPr>
        <w:rPr>
          <w:rFonts w:ascii="Arial Narrow" w:hAnsi="Arial Narrow"/>
          <w:b/>
          <w:bCs/>
          <w:color w:val="E36C0A" w:themeColor="accent6" w:themeShade="BF"/>
        </w:rPr>
      </w:pPr>
    </w:p>
    <w:p w14:paraId="597A084F" w14:textId="77777777" w:rsidR="00B10C72" w:rsidRDefault="00B10C72" w:rsidP="00B10C72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</w:p>
    <w:p w14:paraId="3ECF2E70" w14:textId="1BA30EC3" w:rsidR="00B10C72" w:rsidRPr="00153789" w:rsidRDefault="00B10C72" w:rsidP="00B10C72">
      <w:pPr>
        <w:jc w:val="center"/>
        <w:rPr>
          <w:rFonts w:ascii="Arial Narrow" w:hAnsi="Arial Narrow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PRECIOS POR PE</w:t>
      </w:r>
      <w:r>
        <w:rPr>
          <w:rFonts w:ascii="Arial Narrow" w:hAnsi="Arial Narrow"/>
          <w:b/>
          <w:bCs/>
          <w:color w:val="E36C0A" w:themeColor="accent6" w:themeShade="BF"/>
        </w:rPr>
        <w:t>RSONA EN USD</w:t>
      </w: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3119"/>
        <w:gridCol w:w="1276"/>
        <w:gridCol w:w="1417"/>
        <w:gridCol w:w="1337"/>
      </w:tblGrid>
      <w:tr w:rsidR="00B10C72" w:rsidRPr="00E96029" w14:paraId="0C132F72" w14:textId="77777777" w:rsidTr="00272CDF">
        <w:tc>
          <w:tcPr>
            <w:tcW w:w="3119" w:type="dxa"/>
          </w:tcPr>
          <w:p w14:paraId="2D355FF2" w14:textId="77777777" w:rsidR="00B10C72" w:rsidRPr="00E96029" w:rsidRDefault="00B10C72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96029">
              <w:rPr>
                <w:rFonts w:ascii="Arial Narrow" w:hAnsi="Arial Narrow"/>
                <w:b/>
                <w:bCs/>
              </w:rPr>
              <w:t>Temporada</w:t>
            </w:r>
          </w:p>
        </w:tc>
        <w:tc>
          <w:tcPr>
            <w:tcW w:w="1276" w:type="dxa"/>
          </w:tcPr>
          <w:p w14:paraId="73AE97E9" w14:textId="77777777" w:rsidR="00B10C72" w:rsidRPr="00E96029" w:rsidRDefault="00B10C72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96029">
              <w:rPr>
                <w:rFonts w:ascii="Arial Narrow" w:hAnsi="Arial Narrow"/>
                <w:b/>
                <w:bCs/>
              </w:rPr>
              <w:t>DBL</w:t>
            </w:r>
          </w:p>
        </w:tc>
        <w:tc>
          <w:tcPr>
            <w:tcW w:w="1417" w:type="dxa"/>
          </w:tcPr>
          <w:p w14:paraId="0C06AD0D" w14:textId="77777777" w:rsidR="00B10C72" w:rsidRPr="00E96029" w:rsidRDefault="00B10C72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96029">
              <w:rPr>
                <w:rFonts w:ascii="Arial Narrow" w:hAnsi="Arial Narrow"/>
                <w:b/>
                <w:bCs/>
              </w:rPr>
              <w:t>TPL</w:t>
            </w:r>
          </w:p>
        </w:tc>
        <w:tc>
          <w:tcPr>
            <w:tcW w:w="1337" w:type="dxa"/>
          </w:tcPr>
          <w:p w14:paraId="7729724F" w14:textId="77777777" w:rsidR="00B10C72" w:rsidRPr="00E96029" w:rsidRDefault="00B10C72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96029">
              <w:rPr>
                <w:rFonts w:ascii="Arial Narrow" w:hAnsi="Arial Narrow"/>
                <w:b/>
                <w:bCs/>
              </w:rPr>
              <w:t>SGL</w:t>
            </w:r>
          </w:p>
        </w:tc>
      </w:tr>
      <w:tr w:rsidR="00B10C72" w:rsidRPr="00E96029" w14:paraId="26111A8C" w14:textId="77777777" w:rsidTr="00272CDF">
        <w:tc>
          <w:tcPr>
            <w:tcW w:w="3119" w:type="dxa"/>
          </w:tcPr>
          <w:p w14:paraId="570FEDDF" w14:textId="77777777" w:rsidR="00B10C72" w:rsidRPr="005B2BED" w:rsidRDefault="00B10C72" w:rsidP="00272CDF">
            <w:pPr>
              <w:rPr>
                <w:rFonts w:ascii="Arial Narrow" w:hAnsi="Arial Narrow"/>
                <w:b/>
                <w:bCs/>
              </w:rPr>
            </w:pPr>
            <w:r w:rsidRPr="005B2BED">
              <w:rPr>
                <w:rFonts w:ascii="Arial Narrow" w:hAnsi="Arial Narrow"/>
                <w:b/>
                <w:bCs/>
              </w:rPr>
              <w:t>Baja:</w:t>
            </w:r>
          </w:p>
          <w:p w14:paraId="19256C77" w14:textId="77777777" w:rsidR="00B10C72" w:rsidRDefault="00B10C72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06 al 27 de noviembre 2025</w:t>
            </w:r>
          </w:p>
          <w:p w14:paraId="4BBECCA6" w14:textId="77777777" w:rsidR="00B10C72" w:rsidRDefault="00B10C72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01 al 29 de enero 2026</w:t>
            </w:r>
          </w:p>
          <w:p w14:paraId="71BDD7B7" w14:textId="77777777" w:rsidR="00B10C72" w:rsidRPr="00E96029" w:rsidRDefault="00B10C72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05 al 26 de febrero 2026</w:t>
            </w:r>
          </w:p>
        </w:tc>
        <w:tc>
          <w:tcPr>
            <w:tcW w:w="1276" w:type="dxa"/>
            <w:vAlign w:val="center"/>
          </w:tcPr>
          <w:p w14:paraId="1B097866" w14:textId="77777777" w:rsidR="00B10C72" w:rsidRPr="00E66118" w:rsidRDefault="00B10C72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$ 2,025</w:t>
            </w:r>
          </w:p>
        </w:tc>
        <w:tc>
          <w:tcPr>
            <w:tcW w:w="1417" w:type="dxa"/>
            <w:vAlign w:val="center"/>
          </w:tcPr>
          <w:p w14:paraId="555CB0B4" w14:textId="77777777" w:rsidR="00B10C72" w:rsidRPr="00E66118" w:rsidRDefault="00B10C72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$ 1,958</w:t>
            </w:r>
          </w:p>
        </w:tc>
        <w:tc>
          <w:tcPr>
            <w:tcW w:w="1337" w:type="dxa"/>
            <w:vAlign w:val="center"/>
          </w:tcPr>
          <w:p w14:paraId="5FF3C673" w14:textId="77777777" w:rsidR="00B10C72" w:rsidRPr="00E66118" w:rsidRDefault="00B10C72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$ 2,880</w:t>
            </w:r>
          </w:p>
        </w:tc>
      </w:tr>
      <w:tr w:rsidR="00B10C72" w:rsidRPr="00E96029" w14:paraId="052A4BD6" w14:textId="77777777" w:rsidTr="00272CDF">
        <w:tc>
          <w:tcPr>
            <w:tcW w:w="3119" w:type="dxa"/>
          </w:tcPr>
          <w:p w14:paraId="79342E7E" w14:textId="77777777" w:rsidR="00B10C72" w:rsidRPr="003F36C4" w:rsidRDefault="00B10C72" w:rsidP="00272CDF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>Media:</w:t>
            </w:r>
          </w:p>
          <w:p w14:paraId="61E89C78" w14:textId="77777777" w:rsidR="00B10C72" w:rsidRDefault="00B10C72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03 al 31 de julio 2025</w:t>
            </w:r>
          </w:p>
          <w:p w14:paraId="33C79BCF" w14:textId="77777777" w:rsidR="00B10C72" w:rsidRDefault="00B10C72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07 al 28 de agosto 2025</w:t>
            </w:r>
          </w:p>
          <w:p w14:paraId="0BB1237A" w14:textId="77777777" w:rsidR="00B10C72" w:rsidRDefault="00B10C72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04 al 25 de diciembre 2025</w:t>
            </w:r>
          </w:p>
        </w:tc>
        <w:tc>
          <w:tcPr>
            <w:tcW w:w="1276" w:type="dxa"/>
            <w:vAlign w:val="center"/>
          </w:tcPr>
          <w:p w14:paraId="25AAB98B" w14:textId="77777777" w:rsidR="00B10C72" w:rsidRPr="00E66118" w:rsidRDefault="00B10C72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$ 2,150</w:t>
            </w:r>
          </w:p>
        </w:tc>
        <w:tc>
          <w:tcPr>
            <w:tcW w:w="1417" w:type="dxa"/>
            <w:vAlign w:val="center"/>
          </w:tcPr>
          <w:p w14:paraId="219CC225" w14:textId="77777777" w:rsidR="00B10C72" w:rsidRPr="00E66118" w:rsidRDefault="00B10C72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$ 2,079</w:t>
            </w:r>
          </w:p>
        </w:tc>
        <w:tc>
          <w:tcPr>
            <w:tcW w:w="1337" w:type="dxa"/>
            <w:vAlign w:val="center"/>
          </w:tcPr>
          <w:p w14:paraId="15D0C535" w14:textId="77777777" w:rsidR="00B10C72" w:rsidRPr="00E66118" w:rsidRDefault="00B10C72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$ 3,075</w:t>
            </w:r>
          </w:p>
        </w:tc>
      </w:tr>
      <w:tr w:rsidR="00B10C72" w:rsidRPr="00E96029" w14:paraId="1E8E3CF9" w14:textId="77777777" w:rsidTr="00272CDF">
        <w:tc>
          <w:tcPr>
            <w:tcW w:w="3119" w:type="dxa"/>
          </w:tcPr>
          <w:p w14:paraId="42AC1274" w14:textId="77777777" w:rsidR="00B10C72" w:rsidRDefault="00B10C72" w:rsidP="00272CDF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Alta:</w:t>
            </w:r>
          </w:p>
          <w:p w14:paraId="5E4CD171" w14:textId="77777777" w:rsidR="00B10C72" w:rsidRDefault="00B10C72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01 al 19 de mayo 2025</w:t>
            </w:r>
          </w:p>
          <w:p w14:paraId="440BCC12" w14:textId="77777777" w:rsidR="00B10C72" w:rsidRDefault="00B10C72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05 al 26 de junio 2025</w:t>
            </w:r>
          </w:p>
          <w:p w14:paraId="13A09739" w14:textId="77777777" w:rsidR="00B10C72" w:rsidRDefault="00B10C72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04 al 25 de septiembre 2025</w:t>
            </w:r>
          </w:p>
          <w:p w14:paraId="12D62087" w14:textId="77777777" w:rsidR="00B10C72" w:rsidRDefault="00B10C72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02 al 30 de octubre 2025</w:t>
            </w:r>
          </w:p>
          <w:p w14:paraId="3BAAA513" w14:textId="77777777" w:rsidR="00B10C72" w:rsidRDefault="00B10C72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05 al 26 de marzo 2026</w:t>
            </w:r>
          </w:p>
          <w:p w14:paraId="1C8B8F10" w14:textId="77777777" w:rsidR="00B10C72" w:rsidRPr="00E66118" w:rsidRDefault="00B10C72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02 al 30 de marzo 2026</w:t>
            </w:r>
          </w:p>
        </w:tc>
        <w:tc>
          <w:tcPr>
            <w:tcW w:w="1276" w:type="dxa"/>
            <w:vAlign w:val="center"/>
          </w:tcPr>
          <w:p w14:paraId="30FC2564" w14:textId="77777777" w:rsidR="00B10C72" w:rsidRPr="00E66118" w:rsidRDefault="00B10C72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$ 2,235</w:t>
            </w:r>
          </w:p>
        </w:tc>
        <w:tc>
          <w:tcPr>
            <w:tcW w:w="1417" w:type="dxa"/>
            <w:vAlign w:val="center"/>
          </w:tcPr>
          <w:p w14:paraId="5433393B" w14:textId="77777777" w:rsidR="00B10C72" w:rsidRPr="00E66118" w:rsidRDefault="00B10C72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$ 2,161</w:t>
            </w:r>
          </w:p>
        </w:tc>
        <w:tc>
          <w:tcPr>
            <w:tcW w:w="1337" w:type="dxa"/>
            <w:vAlign w:val="center"/>
          </w:tcPr>
          <w:p w14:paraId="4C276659" w14:textId="77777777" w:rsidR="00B10C72" w:rsidRPr="00E66118" w:rsidRDefault="00B10C72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$ 3,160</w:t>
            </w:r>
          </w:p>
        </w:tc>
      </w:tr>
    </w:tbl>
    <w:p w14:paraId="4DBAE6DD" w14:textId="77777777" w:rsidR="00B10C72" w:rsidRDefault="00B10C72" w:rsidP="00B10C72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31D73B2C" w14:textId="2D0C58E4" w:rsidR="00B10C72" w:rsidRPr="0030147D" w:rsidRDefault="00B10C72" w:rsidP="00B10C72">
      <w:pPr>
        <w:jc w:val="both"/>
        <w:rPr>
          <w:rFonts w:ascii="Arial Narrow" w:hAnsi="Arial Narrow"/>
          <w:b/>
          <w:bCs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EL PRECIO INCLUYE</w:t>
      </w:r>
      <w:r>
        <w:rPr>
          <w:rFonts w:ascii="Arial Narrow" w:hAnsi="Arial Narrow"/>
          <w:b/>
          <w:bCs/>
          <w:color w:val="E36C0A" w:themeColor="accent6" w:themeShade="BF"/>
        </w:rPr>
        <w:t>:</w:t>
      </w:r>
    </w:p>
    <w:p w14:paraId="2905CF38" w14:textId="77777777" w:rsidR="00B10C72" w:rsidRPr="00B704A4" w:rsidRDefault="00B10C72" w:rsidP="00B030B7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Cs/>
        </w:rPr>
      </w:pPr>
      <w:r w:rsidRPr="00B704A4">
        <w:rPr>
          <w:rFonts w:ascii="Arial Narrow" w:hAnsi="Arial Narrow"/>
          <w:bCs/>
        </w:rPr>
        <w:t xml:space="preserve">Traslados de </w:t>
      </w:r>
      <w:r>
        <w:rPr>
          <w:rFonts w:ascii="Arial Narrow" w:hAnsi="Arial Narrow"/>
          <w:bCs/>
        </w:rPr>
        <w:t>llegada y salida (apto – hotel – apto)</w:t>
      </w:r>
    </w:p>
    <w:p w14:paraId="5EEB4EB7" w14:textId="77777777" w:rsidR="00B10C72" w:rsidRPr="00B704A4" w:rsidRDefault="00B10C72" w:rsidP="00B030B7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Cs/>
        </w:rPr>
      </w:pPr>
      <w:r w:rsidRPr="00B704A4">
        <w:rPr>
          <w:rFonts w:ascii="Arial Narrow" w:hAnsi="Arial Narrow"/>
          <w:bCs/>
        </w:rPr>
        <w:t>Alojamiento con desayuno buffet.</w:t>
      </w:r>
    </w:p>
    <w:p w14:paraId="0437A53D" w14:textId="77777777" w:rsidR="00B10C72" w:rsidRPr="00A03C87" w:rsidRDefault="00B10C72" w:rsidP="00B030B7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Cs/>
        </w:rPr>
      </w:pPr>
      <w:r w:rsidRPr="00B704A4">
        <w:rPr>
          <w:rFonts w:ascii="Arial Narrow" w:hAnsi="Arial Narrow"/>
          <w:bCs/>
        </w:rPr>
        <w:t xml:space="preserve">Guía </w:t>
      </w:r>
      <w:r w:rsidRPr="00A03C87">
        <w:rPr>
          <w:rFonts w:ascii="Arial Narrow" w:hAnsi="Arial Narrow"/>
          <w:bCs/>
        </w:rPr>
        <w:t>acompañante de habla hispana durante todo el viaje.</w:t>
      </w:r>
    </w:p>
    <w:p w14:paraId="6AEB32AE" w14:textId="475E6EE3" w:rsidR="00B10C72" w:rsidRPr="00A03C87" w:rsidRDefault="00B10C72" w:rsidP="00B030B7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Cs/>
        </w:rPr>
      </w:pPr>
      <w:r w:rsidRPr="00A03C87">
        <w:rPr>
          <w:rFonts w:ascii="Arial Narrow" w:hAnsi="Arial Narrow"/>
          <w:bCs/>
        </w:rPr>
        <w:t>Visita con guía local en Roma, Florencia, Venecia, Innsbruck, París y Madrid.</w:t>
      </w:r>
    </w:p>
    <w:p w14:paraId="5C043B64" w14:textId="11067E83" w:rsidR="00B10C72" w:rsidRPr="00A03C87" w:rsidRDefault="00B10C72" w:rsidP="00B030B7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Cs/>
        </w:rPr>
      </w:pPr>
      <w:r w:rsidRPr="00A03C87">
        <w:rPr>
          <w:rFonts w:ascii="Arial Narrow" w:hAnsi="Arial Narrow"/>
          <w:bCs/>
        </w:rPr>
        <w:t>Recorridos nocturnos en París y Madrid.</w:t>
      </w:r>
    </w:p>
    <w:p w14:paraId="6AB9CFF3" w14:textId="3023B5EE" w:rsidR="00B10C72" w:rsidRPr="00A03C87" w:rsidRDefault="00B10C72" w:rsidP="00B030B7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/>
          <w:bCs/>
        </w:rPr>
      </w:pPr>
      <w:r w:rsidRPr="00A03C87">
        <w:rPr>
          <w:rFonts w:ascii="Arial Narrow" w:hAnsi="Arial Narrow"/>
          <w:bCs/>
        </w:rPr>
        <w:t>Seguro de asistencia en viaje.</w:t>
      </w:r>
    </w:p>
    <w:p w14:paraId="5E79C081" w14:textId="77777777" w:rsidR="00A03C87" w:rsidRPr="00A03C87" w:rsidRDefault="00A03C87" w:rsidP="00A03C87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7928DC0D" w14:textId="1637836E" w:rsidR="00B10C72" w:rsidRDefault="00B10C72" w:rsidP="00B10C72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EL PRECIO NO INCLUYE</w:t>
      </w:r>
      <w:r>
        <w:rPr>
          <w:rFonts w:ascii="Arial Narrow" w:hAnsi="Arial Narrow"/>
          <w:b/>
          <w:bCs/>
          <w:color w:val="E36C0A" w:themeColor="accent6" w:themeShade="BF"/>
        </w:rPr>
        <w:t>:</w:t>
      </w:r>
    </w:p>
    <w:p w14:paraId="2F8EC932" w14:textId="00225EF3" w:rsidR="00B10C72" w:rsidRPr="00B704A4" w:rsidRDefault="00B10C72" w:rsidP="00B030B7">
      <w:pPr>
        <w:pStyle w:val="Prrafodelista"/>
        <w:numPr>
          <w:ilvl w:val="0"/>
          <w:numId w:val="1"/>
        </w:numPr>
        <w:rPr>
          <w:rFonts w:ascii="Arial Narrow" w:hAnsi="Arial Narrow"/>
          <w:bCs/>
        </w:rPr>
      </w:pPr>
      <w:r w:rsidRPr="00B704A4">
        <w:rPr>
          <w:rFonts w:ascii="Arial Narrow" w:hAnsi="Arial Narrow"/>
          <w:bCs/>
        </w:rPr>
        <w:t>Propina para guía</w:t>
      </w:r>
      <w:r w:rsidR="00A03C87">
        <w:rPr>
          <w:rFonts w:ascii="Arial Narrow" w:hAnsi="Arial Narrow"/>
          <w:bCs/>
        </w:rPr>
        <w:t xml:space="preserve"> y gastos de índole personal</w:t>
      </w:r>
      <w:r w:rsidRPr="00B704A4">
        <w:rPr>
          <w:rFonts w:ascii="Arial Narrow" w:hAnsi="Arial Narrow"/>
          <w:bCs/>
        </w:rPr>
        <w:t xml:space="preserve"> </w:t>
      </w:r>
    </w:p>
    <w:p w14:paraId="2FA87989" w14:textId="77777777" w:rsidR="00B10C72" w:rsidRDefault="00B10C72" w:rsidP="00B030B7">
      <w:pPr>
        <w:pStyle w:val="Prrafodelista"/>
        <w:numPr>
          <w:ilvl w:val="0"/>
          <w:numId w:val="1"/>
        </w:numPr>
        <w:rPr>
          <w:rFonts w:ascii="Arial Narrow" w:hAnsi="Arial Narrow"/>
          <w:bCs/>
        </w:rPr>
      </w:pPr>
      <w:r w:rsidRPr="00B704A4">
        <w:rPr>
          <w:rFonts w:ascii="Arial Narrow" w:hAnsi="Arial Narrow"/>
          <w:bCs/>
        </w:rPr>
        <w:t>Excursiones y/o visitas opcionales</w:t>
      </w:r>
    </w:p>
    <w:p w14:paraId="6D4B4D51" w14:textId="7828F27B" w:rsidR="00B10C72" w:rsidRPr="00B704A4" w:rsidRDefault="00B10C72" w:rsidP="00B030B7">
      <w:pPr>
        <w:pStyle w:val="Prrafodelista"/>
        <w:numPr>
          <w:ilvl w:val="0"/>
          <w:numId w:val="1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City tax ($83 USD netos, que se deberá pagar al momento de la reserva)</w:t>
      </w:r>
    </w:p>
    <w:p w14:paraId="7CE20060" w14:textId="77777777" w:rsidR="00B10C72" w:rsidRPr="00B704A4" w:rsidRDefault="00B10C72" w:rsidP="00B030B7">
      <w:pPr>
        <w:pStyle w:val="Prrafodelista"/>
        <w:numPr>
          <w:ilvl w:val="0"/>
          <w:numId w:val="1"/>
        </w:numPr>
        <w:rPr>
          <w:rFonts w:ascii="Arial Narrow" w:hAnsi="Arial Narrow"/>
          <w:bCs/>
        </w:rPr>
      </w:pPr>
      <w:r w:rsidRPr="00B704A4">
        <w:rPr>
          <w:rFonts w:ascii="Arial Narrow" w:hAnsi="Arial Narrow"/>
          <w:bCs/>
        </w:rPr>
        <w:t>Vuelos internacionales</w:t>
      </w:r>
    </w:p>
    <w:p w14:paraId="05356F12" w14:textId="77777777" w:rsidR="00B10C72" w:rsidRPr="00CB7FDB" w:rsidRDefault="00B10C72" w:rsidP="00B030B7">
      <w:pPr>
        <w:pStyle w:val="Prrafodelista"/>
        <w:numPr>
          <w:ilvl w:val="0"/>
          <w:numId w:val="1"/>
        </w:numPr>
        <w:rPr>
          <w:rFonts w:ascii="Arial Narrow" w:hAnsi="Arial Narrow"/>
          <w:bCs/>
        </w:rPr>
      </w:pPr>
      <w:r w:rsidRPr="00B704A4">
        <w:rPr>
          <w:rFonts w:ascii="Arial Narrow" w:hAnsi="Arial Narrow"/>
          <w:bCs/>
        </w:rPr>
        <w:t>Lo no especificado en el apartado del precio incluye</w:t>
      </w:r>
    </w:p>
    <w:p w14:paraId="3BB092ED" w14:textId="77777777" w:rsidR="00B10C72" w:rsidRDefault="00B10C72" w:rsidP="00A03C87">
      <w:pPr>
        <w:rPr>
          <w:rFonts w:ascii="Arial Narrow" w:hAnsi="Arial Narrow"/>
          <w:b/>
          <w:bCs/>
          <w:color w:val="E36C0A" w:themeColor="accent6" w:themeShade="BF"/>
        </w:rPr>
      </w:pPr>
    </w:p>
    <w:p w14:paraId="12D629F5" w14:textId="756B97EF" w:rsidR="00B10C72" w:rsidRDefault="00B10C72" w:rsidP="00B10C72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  <w:r w:rsidRPr="00F01A86">
        <w:rPr>
          <w:rFonts w:ascii="Arial Narrow" w:hAnsi="Arial Narrow"/>
          <w:b/>
          <w:bCs/>
          <w:color w:val="E36C0A" w:themeColor="accent6" w:themeShade="BF"/>
        </w:rPr>
        <w:t>HOTELES PREVISTOS Y/O SIMILARES</w:t>
      </w:r>
    </w:p>
    <w:tbl>
      <w:tblPr>
        <w:tblStyle w:val="Tablaconcuadrcula"/>
        <w:tblW w:w="0" w:type="auto"/>
        <w:tblInd w:w="770" w:type="dxa"/>
        <w:tblLook w:val="04A0" w:firstRow="1" w:lastRow="0" w:firstColumn="1" w:lastColumn="0" w:noHBand="0" w:noVBand="1"/>
      </w:tblPr>
      <w:tblGrid>
        <w:gridCol w:w="1890"/>
        <w:gridCol w:w="4111"/>
        <w:gridCol w:w="1308"/>
      </w:tblGrid>
      <w:tr w:rsidR="00B10C72" w14:paraId="33E4F13A" w14:textId="77777777" w:rsidTr="00272CDF">
        <w:tc>
          <w:tcPr>
            <w:tcW w:w="1890" w:type="dxa"/>
          </w:tcPr>
          <w:p w14:paraId="3D145579" w14:textId="77777777" w:rsidR="00B10C72" w:rsidRPr="00DD4CC9" w:rsidRDefault="00B10C72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>Ciudad</w:t>
            </w:r>
          </w:p>
        </w:tc>
        <w:tc>
          <w:tcPr>
            <w:tcW w:w="4111" w:type="dxa"/>
          </w:tcPr>
          <w:p w14:paraId="501FE902" w14:textId="77777777" w:rsidR="00B10C72" w:rsidRPr="00DD4CC9" w:rsidRDefault="00B10C72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 xml:space="preserve">Hotel </w:t>
            </w:r>
          </w:p>
        </w:tc>
        <w:tc>
          <w:tcPr>
            <w:tcW w:w="1308" w:type="dxa"/>
          </w:tcPr>
          <w:p w14:paraId="733ADAB3" w14:textId="77777777" w:rsidR="00B10C72" w:rsidRPr="00DD4CC9" w:rsidRDefault="00B10C72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>Categoría</w:t>
            </w:r>
          </w:p>
        </w:tc>
      </w:tr>
      <w:tr w:rsidR="00B10C72" w:rsidRPr="00DD4CC9" w14:paraId="350BB22C" w14:textId="77777777" w:rsidTr="00272CDF">
        <w:tc>
          <w:tcPr>
            <w:tcW w:w="1890" w:type="dxa"/>
          </w:tcPr>
          <w:p w14:paraId="7106FCA2" w14:textId="77777777" w:rsidR="00B10C72" w:rsidRDefault="00B10C72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Roma</w:t>
            </w:r>
          </w:p>
        </w:tc>
        <w:tc>
          <w:tcPr>
            <w:tcW w:w="4111" w:type="dxa"/>
            <w:vAlign w:val="center"/>
          </w:tcPr>
          <w:p w14:paraId="68C5C7C3" w14:textId="03CE27FE" w:rsidR="00B10C72" w:rsidRPr="009444F3" w:rsidRDefault="00DB2CB0" w:rsidP="00A03C87">
            <w:pPr>
              <w:jc w:val="center"/>
              <w:rPr>
                <w:rFonts w:ascii="Arial Narrow" w:hAnsi="Arial Narrow"/>
              </w:rPr>
            </w:pPr>
            <w:hyperlink r:id="rId7" w:history="1">
              <w:r w:rsidR="00B10C72" w:rsidRPr="00DB2CB0">
                <w:rPr>
                  <w:rStyle w:val="Hipervnculo"/>
                  <w:rFonts w:ascii="Arial Narrow" w:hAnsi="Arial Narrow"/>
                </w:rPr>
                <w:t>IH Z3 Roma</w:t>
              </w:r>
            </w:hyperlink>
          </w:p>
        </w:tc>
        <w:tc>
          <w:tcPr>
            <w:tcW w:w="1308" w:type="dxa"/>
          </w:tcPr>
          <w:p w14:paraId="7B382C62" w14:textId="76222D94" w:rsidR="00B10C72" w:rsidRPr="00B25E71" w:rsidRDefault="00B10C72" w:rsidP="00A03C8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B10C72" w14:paraId="0BBE6663" w14:textId="77777777" w:rsidTr="00272CDF">
        <w:tc>
          <w:tcPr>
            <w:tcW w:w="1890" w:type="dxa"/>
          </w:tcPr>
          <w:p w14:paraId="1CBF2484" w14:textId="77777777" w:rsidR="00B10C72" w:rsidRDefault="00B10C72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Florencia</w:t>
            </w:r>
          </w:p>
        </w:tc>
        <w:tc>
          <w:tcPr>
            <w:tcW w:w="4111" w:type="dxa"/>
            <w:vAlign w:val="center"/>
          </w:tcPr>
          <w:p w14:paraId="6BE8B052" w14:textId="22659804" w:rsidR="00B10C72" w:rsidRDefault="00DB2CB0" w:rsidP="00272CDF">
            <w:pPr>
              <w:jc w:val="center"/>
              <w:rPr>
                <w:rFonts w:ascii="Arial Narrow" w:hAnsi="Arial Narrow"/>
              </w:rPr>
            </w:pPr>
            <w:hyperlink r:id="rId8" w:history="1">
              <w:r w:rsidR="00B10C72" w:rsidRPr="00DB2CB0">
                <w:rPr>
                  <w:rStyle w:val="Hipervnculo"/>
                  <w:rFonts w:ascii="Arial Narrow" w:hAnsi="Arial Narrow"/>
                </w:rPr>
                <w:t>The Gate</w:t>
              </w:r>
            </w:hyperlink>
          </w:p>
          <w:p w14:paraId="58C127DC" w14:textId="0157A180" w:rsidR="00B10C72" w:rsidRDefault="00DB2CB0" w:rsidP="00272CDF">
            <w:pPr>
              <w:jc w:val="center"/>
              <w:rPr>
                <w:rFonts w:ascii="Arial Narrow" w:hAnsi="Arial Narrow"/>
              </w:rPr>
            </w:pPr>
            <w:hyperlink r:id="rId9" w:history="1">
              <w:r w:rsidR="00B10C72" w:rsidRPr="00DB2CB0">
                <w:rPr>
                  <w:rStyle w:val="Hipervnculo"/>
                  <w:rFonts w:ascii="Arial Narrow" w:hAnsi="Arial Narrow"/>
                </w:rPr>
                <w:t>Jr Gigli</w:t>
              </w:r>
            </w:hyperlink>
          </w:p>
        </w:tc>
        <w:tc>
          <w:tcPr>
            <w:tcW w:w="1308" w:type="dxa"/>
            <w:vAlign w:val="center"/>
          </w:tcPr>
          <w:p w14:paraId="0522F652" w14:textId="77777777" w:rsidR="00B10C72" w:rsidRDefault="00B10C72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295061A3" w14:textId="77777777" w:rsidR="00B10C72" w:rsidRDefault="00B10C72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B10C72" w14:paraId="7BE61098" w14:textId="77777777" w:rsidTr="00272CDF">
        <w:tc>
          <w:tcPr>
            <w:tcW w:w="1890" w:type="dxa"/>
          </w:tcPr>
          <w:p w14:paraId="226A91F9" w14:textId="77777777" w:rsidR="00B10C72" w:rsidRDefault="00B10C72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Venecia (mestre)</w:t>
            </w:r>
          </w:p>
        </w:tc>
        <w:tc>
          <w:tcPr>
            <w:tcW w:w="4111" w:type="dxa"/>
            <w:vAlign w:val="center"/>
          </w:tcPr>
          <w:p w14:paraId="6D6EC529" w14:textId="66FB6BB6" w:rsidR="00B10C72" w:rsidRPr="008931A2" w:rsidRDefault="00DB2CB0" w:rsidP="00272CDF">
            <w:pPr>
              <w:jc w:val="center"/>
              <w:rPr>
                <w:rFonts w:ascii="Arial Narrow" w:hAnsi="Arial Narrow"/>
              </w:rPr>
            </w:pPr>
            <w:hyperlink r:id="rId10" w:history="1">
              <w:r w:rsidR="00B10C72" w:rsidRPr="00DB2CB0">
                <w:rPr>
                  <w:rStyle w:val="Hipervnculo"/>
                  <w:rFonts w:ascii="Arial Narrow" w:hAnsi="Arial Narrow"/>
                </w:rPr>
                <w:t>Alexander Mestre</w:t>
              </w:r>
            </w:hyperlink>
          </w:p>
          <w:p w14:paraId="4D8EAF94" w14:textId="50D2E73F" w:rsidR="00B10C72" w:rsidRDefault="00DB2CB0" w:rsidP="00272CDF">
            <w:pPr>
              <w:jc w:val="center"/>
              <w:rPr>
                <w:rFonts w:ascii="Arial Narrow" w:hAnsi="Arial Narrow"/>
              </w:rPr>
            </w:pPr>
            <w:hyperlink r:id="rId11" w:history="1">
              <w:r w:rsidR="00B10C72" w:rsidRPr="00DB2CB0">
                <w:rPr>
                  <w:rStyle w:val="Hipervnculo"/>
                  <w:rFonts w:ascii="Arial Narrow" w:hAnsi="Arial Narrow"/>
                </w:rPr>
                <w:t>Albatros</w:t>
              </w:r>
            </w:hyperlink>
          </w:p>
        </w:tc>
        <w:tc>
          <w:tcPr>
            <w:tcW w:w="1308" w:type="dxa"/>
          </w:tcPr>
          <w:p w14:paraId="75F29A01" w14:textId="77777777" w:rsidR="00B10C72" w:rsidRDefault="00B10C72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770AFF03" w14:textId="77777777" w:rsidR="00B10C72" w:rsidRPr="00CD081B" w:rsidRDefault="00B10C72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B10C72" w14:paraId="553D341B" w14:textId="77777777" w:rsidTr="00272CDF">
        <w:tc>
          <w:tcPr>
            <w:tcW w:w="1890" w:type="dxa"/>
          </w:tcPr>
          <w:p w14:paraId="441796D2" w14:textId="77777777" w:rsidR="00B10C72" w:rsidRDefault="00B10C72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Innsbruck</w:t>
            </w:r>
          </w:p>
        </w:tc>
        <w:tc>
          <w:tcPr>
            <w:tcW w:w="4111" w:type="dxa"/>
            <w:vAlign w:val="center"/>
          </w:tcPr>
          <w:p w14:paraId="5801DD04" w14:textId="0F44296C" w:rsidR="00B10C72" w:rsidRDefault="0002497F" w:rsidP="00272CDF">
            <w:pPr>
              <w:jc w:val="center"/>
              <w:rPr>
                <w:rFonts w:ascii="Arial Narrow" w:hAnsi="Arial Narrow"/>
              </w:rPr>
            </w:pPr>
            <w:hyperlink r:id="rId12" w:history="1">
              <w:r w:rsidR="00B10C72" w:rsidRPr="0002497F">
                <w:rPr>
                  <w:rStyle w:val="Hipervnculo"/>
                  <w:rFonts w:ascii="Arial Narrow" w:hAnsi="Arial Narrow"/>
                </w:rPr>
                <w:t>Alphotel</w:t>
              </w:r>
            </w:hyperlink>
          </w:p>
          <w:p w14:paraId="5A88BD6A" w14:textId="15BE6E95" w:rsidR="00B10C72" w:rsidRDefault="0002497F" w:rsidP="00272CDF">
            <w:pPr>
              <w:jc w:val="center"/>
              <w:rPr>
                <w:rFonts w:ascii="Arial Narrow" w:hAnsi="Arial Narrow"/>
              </w:rPr>
            </w:pPr>
            <w:hyperlink r:id="rId13" w:history="1">
              <w:r w:rsidR="00B10C72" w:rsidRPr="0002497F">
                <w:rPr>
                  <w:rStyle w:val="Hipervnculo"/>
                  <w:rFonts w:ascii="Arial Narrow" w:hAnsi="Arial Narrow"/>
                </w:rPr>
                <w:t>Edelweiss</w:t>
              </w:r>
            </w:hyperlink>
          </w:p>
        </w:tc>
        <w:tc>
          <w:tcPr>
            <w:tcW w:w="1308" w:type="dxa"/>
          </w:tcPr>
          <w:p w14:paraId="4AD778FA" w14:textId="77777777" w:rsidR="00B10C72" w:rsidRDefault="00B10C72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4748F71F" w14:textId="77777777" w:rsidR="00B10C72" w:rsidRPr="00CD081B" w:rsidRDefault="00B10C72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</w:tc>
      </w:tr>
      <w:tr w:rsidR="00B10C72" w14:paraId="6E946EF2" w14:textId="77777777" w:rsidTr="00272CDF">
        <w:tc>
          <w:tcPr>
            <w:tcW w:w="1890" w:type="dxa"/>
          </w:tcPr>
          <w:p w14:paraId="2804D377" w14:textId="77777777" w:rsidR="00B10C72" w:rsidRDefault="00B10C72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Zurich</w:t>
            </w:r>
          </w:p>
        </w:tc>
        <w:tc>
          <w:tcPr>
            <w:tcW w:w="4111" w:type="dxa"/>
            <w:vAlign w:val="center"/>
          </w:tcPr>
          <w:p w14:paraId="07ADE669" w14:textId="39681216" w:rsidR="00B10C72" w:rsidRPr="00B10C72" w:rsidRDefault="0002497F" w:rsidP="00A03C87">
            <w:pPr>
              <w:jc w:val="center"/>
              <w:rPr>
                <w:rFonts w:ascii="Arial Narrow" w:hAnsi="Arial Narrow"/>
                <w:lang w:val="de-DE"/>
              </w:rPr>
            </w:pPr>
            <w:hyperlink r:id="rId14" w:history="1">
              <w:r w:rsidR="00B10C72" w:rsidRPr="0002497F">
                <w:rPr>
                  <w:rStyle w:val="Hipervnculo"/>
                  <w:rFonts w:ascii="Arial Narrow" w:hAnsi="Arial Narrow"/>
                  <w:lang w:val="de-DE"/>
                </w:rPr>
                <w:t>Ibis Zurich Messe</w:t>
              </w:r>
            </w:hyperlink>
          </w:p>
        </w:tc>
        <w:tc>
          <w:tcPr>
            <w:tcW w:w="1308" w:type="dxa"/>
          </w:tcPr>
          <w:p w14:paraId="7EFDEDB0" w14:textId="6E05BE0E" w:rsidR="00B10C72" w:rsidRPr="00CD081B" w:rsidRDefault="00B10C72" w:rsidP="00A03C8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</w:tc>
      </w:tr>
      <w:tr w:rsidR="00B10C72" w14:paraId="26752208" w14:textId="77777777" w:rsidTr="00272CDF">
        <w:tc>
          <w:tcPr>
            <w:tcW w:w="1890" w:type="dxa"/>
          </w:tcPr>
          <w:p w14:paraId="4F713D6A" w14:textId="77777777" w:rsidR="00B10C72" w:rsidRDefault="00B10C72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París</w:t>
            </w:r>
          </w:p>
        </w:tc>
        <w:tc>
          <w:tcPr>
            <w:tcW w:w="4111" w:type="dxa"/>
            <w:vAlign w:val="center"/>
          </w:tcPr>
          <w:p w14:paraId="3422677D" w14:textId="4D57541B" w:rsidR="00B10C72" w:rsidRPr="00A03C87" w:rsidRDefault="0002497F" w:rsidP="00A03C87">
            <w:pPr>
              <w:jc w:val="center"/>
              <w:rPr>
                <w:rFonts w:ascii="Arial Narrow" w:hAnsi="Arial Narrow"/>
                <w:lang w:val="en-US"/>
              </w:rPr>
            </w:pPr>
            <w:hyperlink r:id="rId15" w:history="1">
              <w:r w:rsidR="00B10C72" w:rsidRPr="0002497F">
                <w:rPr>
                  <w:rStyle w:val="Hipervnculo"/>
                  <w:rFonts w:ascii="Arial Narrow" w:hAnsi="Arial Narrow"/>
                  <w:lang w:val="en-US"/>
                </w:rPr>
                <w:t>Courtyard Arcueil</w:t>
              </w:r>
            </w:hyperlink>
          </w:p>
        </w:tc>
        <w:tc>
          <w:tcPr>
            <w:tcW w:w="1308" w:type="dxa"/>
          </w:tcPr>
          <w:p w14:paraId="53D827A1" w14:textId="278902AD" w:rsidR="00B10C72" w:rsidRPr="00CD081B" w:rsidRDefault="00B10C72" w:rsidP="00A03C8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B10C72" w14:paraId="38DA6FE9" w14:textId="77777777" w:rsidTr="00272CDF">
        <w:tc>
          <w:tcPr>
            <w:tcW w:w="1890" w:type="dxa"/>
          </w:tcPr>
          <w:p w14:paraId="76A75EE0" w14:textId="77777777" w:rsidR="00B10C72" w:rsidRDefault="00B10C72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Lourdes</w:t>
            </w:r>
          </w:p>
        </w:tc>
        <w:tc>
          <w:tcPr>
            <w:tcW w:w="4111" w:type="dxa"/>
            <w:vAlign w:val="center"/>
          </w:tcPr>
          <w:p w14:paraId="0DEFACA4" w14:textId="53FD355A" w:rsidR="00B10C72" w:rsidRDefault="0002497F" w:rsidP="00272CDF">
            <w:pPr>
              <w:jc w:val="center"/>
              <w:rPr>
                <w:rFonts w:ascii="Arial Narrow" w:hAnsi="Arial Narrow"/>
              </w:rPr>
            </w:pPr>
            <w:hyperlink r:id="rId16" w:history="1">
              <w:r w:rsidR="00B10C72" w:rsidRPr="0002497F">
                <w:rPr>
                  <w:rStyle w:val="Hipervnculo"/>
                  <w:rFonts w:ascii="Arial Narrow" w:hAnsi="Arial Narrow"/>
                </w:rPr>
                <w:t>Paradis</w:t>
              </w:r>
            </w:hyperlink>
          </w:p>
        </w:tc>
        <w:tc>
          <w:tcPr>
            <w:tcW w:w="1308" w:type="dxa"/>
          </w:tcPr>
          <w:p w14:paraId="3EBECD65" w14:textId="77777777" w:rsidR="00B10C72" w:rsidRPr="00CD081B" w:rsidRDefault="00B10C72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B10C72" w14:paraId="33D8E20E" w14:textId="77777777" w:rsidTr="00272CDF">
        <w:tc>
          <w:tcPr>
            <w:tcW w:w="1890" w:type="dxa"/>
          </w:tcPr>
          <w:p w14:paraId="2F041DC7" w14:textId="77777777" w:rsidR="00B10C72" w:rsidRDefault="00B10C72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Madrid</w:t>
            </w:r>
          </w:p>
        </w:tc>
        <w:tc>
          <w:tcPr>
            <w:tcW w:w="4111" w:type="dxa"/>
            <w:vAlign w:val="center"/>
          </w:tcPr>
          <w:p w14:paraId="4BF736DB" w14:textId="7FBB80FE" w:rsidR="00B10C72" w:rsidRDefault="0002497F" w:rsidP="00272CDF">
            <w:pPr>
              <w:jc w:val="center"/>
              <w:rPr>
                <w:rFonts w:ascii="Arial Narrow" w:hAnsi="Arial Narrow"/>
              </w:rPr>
            </w:pPr>
            <w:hyperlink r:id="rId17" w:history="1">
              <w:r w:rsidR="00B10C72" w:rsidRPr="0002497F">
                <w:rPr>
                  <w:rStyle w:val="Hipervnculo"/>
                  <w:rFonts w:ascii="Arial Narrow" w:hAnsi="Arial Narrow"/>
                </w:rPr>
                <w:t>Hotel Praga</w:t>
              </w:r>
            </w:hyperlink>
            <w:bookmarkStart w:id="0" w:name="_GoBack"/>
            <w:bookmarkEnd w:id="0"/>
          </w:p>
        </w:tc>
        <w:tc>
          <w:tcPr>
            <w:tcW w:w="1308" w:type="dxa"/>
          </w:tcPr>
          <w:p w14:paraId="6600480C" w14:textId="77777777" w:rsidR="00B10C72" w:rsidRPr="00CD081B" w:rsidRDefault="00B10C72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</w:tbl>
    <w:p w14:paraId="3EFAA6BD" w14:textId="77777777" w:rsidR="00A03C87" w:rsidRDefault="00A03C87" w:rsidP="00682558">
      <w:pPr>
        <w:jc w:val="center"/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</w:pPr>
    </w:p>
    <w:p w14:paraId="22449453" w14:textId="183B88C5" w:rsidR="00392989" w:rsidRPr="00682558" w:rsidRDefault="00F33A3C" w:rsidP="00682558">
      <w:pPr>
        <w:jc w:val="center"/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</w:pPr>
      <w:r w:rsidRPr="00A150DB"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  <w:t>PRECIOS Y DISPONIBILIDAD SUJETOS A CAMBIO HASTA EL MOMENTO DE LA</w:t>
      </w:r>
      <w:r w:rsidR="00A150DB" w:rsidRPr="00A150DB"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  <w:t xml:space="preserve"> CONFIRMACION DE LOS SERVICIOS</w:t>
      </w:r>
    </w:p>
    <w:sectPr w:rsidR="00392989" w:rsidRPr="006825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67E0B" w14:textId="77777777" w:rsidR="00B030B7" w:rsidRDefault="00B030B7" w:rsidP="00D4640C">
      <w:r>
        <w:separator/>
      </w:r>
    </w:p>
  </w:endnote>
  <w:endnote w:type="continuationSeparator" w:id="0">
    <w:p w14:paraId="4EF455C8" w14:textId="77777777" w:rsidR="00B030B7" w:rsidRDefault="00B030B7" w:rsidP="00D4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ora Medium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1D3D9" w14:textId="77777777" w:rsidR="00B030B7" w:rsidRDefault="00B030B7" w:rsidP="00D4640C">
      <w:r>
        <w:separator/>
      </w:r>
    </w:p>
  </w:footnote>
  <w:footnote w:type="continuationSeparator" w:id="0">
    <w:p w14:paraId="35AEB6C1" w14:textId="77777777" w:rsidR="00B030B7" w:rsidRDefault="00B030B7" w:rsidP="00D46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6689E"/>
    <w:multiLevelType w:val="hybridMultilevel"/>
    <w:tmpl w:val="9B0491CA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B1777"/>
    <w:multiLevelType w:val="hybridMultilevel"/>
    <w:tmpl w:val="D98452D8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0C"/>
    <w:rsid w:val="0002497F"/>
    <w:rsid w:val="000275B8"/>
    <w:rsid w:val="00036783"/>
    <w:rsid w:val="00050C57"/>
    <w:rsid w:val="00066EC1"/>
    <w:rsid w:val="0007170E"/>
    <w:rsid w:val="00091E64"/>
    <w:rsid w:val="00093416"/>
    <w:rsid w:val="00096B0A"/>
    <w:rsid w:val="000A3EB6"/>
    <w:rsid w:val="000A52CC"/>
    <w:rsid w:val="000B300F"/>
    <w:rsid w:val="000B69BE"/>
    <w:rsid w:val="000C25EB"/>
    <w:rsid w:val="000C2F26"/>
    <w:rsid w:val="000D6153"/>
    <w:rsid w:val="000E645A"/>
    <w:rsid w:val="000E7FE9"/>
    <w:rsid w:val="001061A8"/>
    <w:rsid w:val="00131CF1"/>
    <w:rsid w:val="00152ADC"/>
    <w:rsid w:val="00163E06"/>
    <w:rsid w:val="00173953"/>
    <w:rsid w:val="0017395B"/>
    <w:rsid w:val="00180DA3"/>
    <w:rsid w:val="00193930"/>
    <w:rsid w:val="00193DFF"/>
    <w:rsid w:val="00196219"/>
    <w:rsid w:val="001A47DF"/>
    <w:rsid w:val="001D0AF3"/>
    <w:rsid w:val="001D3505"/>
    <w:rsid w:val="001D3D5D"/>
    <w:rsid w:val="001D4090"/>
    <w:rsid w:val="001D64D6"/>
    <w:rsid w:val="001D6B03"/>
    <w:rsid w:val="00207C1C"/>
    <w:rsid w:val="0022313F"/>
    <w:rsid w:val="002272A6"/>
    <w:rsid w:val="00231F59"/>
    <w:rsid w:val="002416BF"/>
    <w:rsid w:val="00243B3F"/>
    <w:rsid w:val="00255E0F"/>
    <w:rsid w:val="00256491"/>
    <w:rsid w:val="00267B9F"/>
    <w:rsid w:val="00280F82"/>
    <w:rsid w:val="0028536C"/>
    <w:rsid w:val="0028789D"/>
    <w:rsid w:val="002878AB"/>
    <w:rsid w:val="00290E82"/>
    <w:rsid w:val="002A366A"/>
    <w:rsid w:val="002B1302"/>
    <w:rsid w:val="002C0938"/>
    <w:rsid w:val="002C45ED"/>
    <w:rsid w:val="002D0C2F"/>
    <w:rsid w:val="002F000D"/>
    <w:rsid w:val="002F08C4"/>
    <w:rsid w:val="002F0F7E"/>
    <w:rsid w:val="002F3C1D"/>
    <w:rsid w:val="003021B2"/>
    <w:rsid w:val="00316EE5"/>
    <w:rsid w:val="0034215E"/>
    <w:rsid w:val="00355137"/>
    <w:rsid w:val="0037028C"/>
    <w:rsid w:val="0038610A"/>
    <w:rsid w:val="003917EF"/>
    <w:rsid w:val="00392989"/>
    <w:rsid w:val="003A77B5"/>
    <w:rsid w:val="003B000C"/>
    <w:rsid w:val="003B585B"/>
    <w:rsid w:val="003B6360"/>
    <w:rsid w:val="003B6A24"/>
    <w:rsid w:val="003D57C0"/>
    <w:rsid w:val="003E00AF"/>
    <w:rsid w:val="003E510A"/>
    <w:rsid w:val="003F31B5"/>
    <w:rsid w:val="003F5378"/>
    <w:rsid w:val="00422967"/>
    <w:rsid w:val="00433669"/>
    <w:rsid w:val="00447D08"/>
    <w:rsid w:val="004528E5"/>
    <w:rsid w:val="00456D4F"/>
    <w:rsid w:val="00457D6B"/>
    <w:rsid w:val="004716E8"/>
    <w:rsid w:val="004853D8"/>
    <w:rsid w:val="0048540F"/>
    <w:rsid w:val="00485584"/>
    <w:rsid w:val="00491624"/>
    <w:rsid w:val="004B1473"/>
    <w:rsid w:val="004B2944"/>
    <w:rsid w:val="004B46AD"/>
    <w:rsid w:val="004B4FA8"/>
    <w:rsid w:val="004C66D2"/>
    <w:rsid w:val="004D03AC"/>
    <w:rsid w:val="004D43DD"/>
    <w:rsid w:val="004D67DC"/>
    <w:rsid w:val="004E081D"/>
    <w:rsid w:val="004E6042"/>
    <w:rsid w:val="00521886"/>
    <w:rsid w:val="005226DB"/>
    <w:rsid w:val="00524F38"/>
    <w:rsid w:val="00533FE7"/>
    <w:rsid w:val="0053717B"/>
    <w:rsid w:val="005408D3"/>
    <w:rsid w:val="00540C54"/>
    <w:rsid w:val="00560C01"/>
    <w:rsid w:val="00571B7B"/>
    <w:rsid w:val="00576F6B"/>
    <w:rsid w:val="0057776B"/>
    <w:rsid w:val="005816EB"/>
    <w:rsid w:val="00585093"/>
    <w:rsid w:val="00585246"/>
    <w:rsid w:val="00595555"/>
    <w:rsid w:val="005A33B1"/>
    <w:rsid w:val="005A64F0"/>
    <w:rsid w:val="005C5600"/>
    <w:rsid w:val="005C754D"/>
    <w:rsid w:val="005D0AED"/>
    <w:rsid w:val="005D7A3C"/>
    <w:rsid w:val="005E4356"/>
    <w:rsid w:val="005E47FF"/>
    <w:rsid w:val="00600831"/>
    <w:rsid w:val="00607692"/>
    <w:rsid w:val="0061525D"/>
    <w:rsid w:val="00616ACF"/>
    <w:rsid w:val="0062560F"/>
    <w:rsid w:val="00630741"/>
    <w:rsid w:val="006345A3"/>
    <w:rsid w:val="00657D6C"/>
    <w:rsid w:val="00667191"/>
    <w:rsid w:val="00682558"/>
    <w:rsid w:val="00685649"/>
    <w:rsid w:val="00690372"/>
    <w:rsid w:val="0069574B"/>
    <w:rsid w:val="00696B57"/>
    <w:rsid w:val="006A4E94"/>
    <w:rsid w:val="006C2A1B"/>
    <w:rsid w:val="006C6423"/>
    <w:rsid w:val="006C72E6"/>
    <w:rsid w:val="006D1435"/>
    <w:rsid w:val="006D219B"/>
    <w:rsid w:val="006D5C90"/>
    <w:rsid w:val="006E450C"/>
    <w:rsid w:val="006E4A71"/>
    <w:rsid w:val="006E587F"/>
    <w:rsid w:val="006F0167"/>
    <w:rsid w:val="007035F8"/>
    <w:rsid w:val="0071097A"/>
    <w:rsid w:val="00723633"/>
    <w:rsid w:val="0072730B"/>
    <w:rsid w:val="0073402C"/>
    <w:rsid w:val="00741F01"/>
    <w:rsid w:val="00742870"/>
    <w:rsid w:val="007501C3"/>
    <w:rsid w:val="007564E0"/>
    <w:rsid w:val="00770DCE"/>
    <w:rsid w:val="00785CD3"/>
    <w:rsid w:val="007912C8"/>
    <w:rsid w:val="0079430F"/>
    <w:rsid w:val="00796EDE"/>
    <w:rsid w:val="007A313A"/>
    <w:rsid w:val="007A5B37"/>
    <w:rsid w:val="007B2D9F"/>
    <w:rsid w:val="007C5CCF"/>
    <w:rsid w:val="007E785E"/>
    <w:rsid w:val="007F392A"/>
    <w:rsid w:val="008024D6"/>
    <w:rsid w:val="00807310"/>
    <w:rsid w:val="00814347"/>
    <w:rsid w:val="008304BE"/>
    <w:rsid w:val="00834B74"/>
    <w:rsid w:val="008409C2"/>
    <w:rsid w:val="00842037"/>
    <w:rsid w:val="00862BD0"/>
    <w:rsid w:val="00863789"/>
    <w:rsid w:val="00886BFE"/>
    <w:rsid w:val="0089774D"/>
    <w:rsid w:val="008B5C6A"/>
    <w:rsid w:val="008C3E94"/>
    <w:rsid w:val="008C5806"/>
    <w:rsid w:val="008D137F"/>
    <w:rsid w:val="008D3D03"/>
    <w:rsid w:val="008E1102"/>
    <w:rsid w:val="008E1466"/>
    <w:rsid w:val="008F2347"/>
    <w:rsid w:val="00911437"/>
    <w:rsid w:val="0092470A"/>
    <w:rsid w:val="0093541E"/>
    <w:rsid w:val="00936AE3"/>
    <w:rsid w:val="00940484"/>
    <w:rsid w:val="009664C2"/>
    <w:rsid w:val="00971C2E"/>
    <w:rsid w:val="009727F4"/>
    <w:rsid w:val="00980631"/>
    <w:rsid w:val="009936B9"/>
    <w:rsid w:val="009D0A3F"/>
    <w:rsid w:val="009E3537"/>
    <w:rsid w:val="009F1F76"/>
    <w:rsid w:val="009F2FA0"/>
    <w:rsid w:val="009F325D"/>
    <w:rsid w:val="009F3C1A"/>
    <w:rsid w:val="009F61C3"/>
    <w:rsid w:val="00A03C87"/>
    <w:rsid w:val="00A10FF0"/>
    <w:rsid w:val="00A13003"/>
    <w:rsid w:val="00A150DB"/>
    <w:rsid w:val="00A315DE"/>
    <w:rsid w:val="00A43E89"/>
    <w:rsid w:val="00A465F0"/>
    <w:rsid w:val="00A52659"/>
    <w:rsid w:val="00A54EC7"/>
    <w:rsid w:val="00A57093"/>
    <w:rsid w:val="00A63AD7"/>
    <w:rsid w:val="00A70DC6"/>
    <w:rsid w:val="00A90842"/>
    <w:rsid w:val="00A95320"/>
    <w:rsid w:val="00AA4181"/>
    <w:rsid w:val="00AC4660"/>
    <w:rsid w:val="00AD60B8"/>
    <w:rsid w:val="00AE0173"/>
    <w:rsid w:val="00AE2ED9"/>
    <w:rsid w:val="00AF00AD"/>
    <w:rsid w:val="00AF0986"/>
    <w:rsid w:val="00AF13F4"/>
    <w:rsid w:val="00B030B7"/>
    <w:rsid w:val="00B05854"/>
    <w:rsid w:val="00B10C72"/>
    <w:rsid w:val="00B14AB1"/>
    <w:rsid w:val="00B17822"/>
    <w:rsid w:val="00B22B16"/>
    <w:rsid w:val="00B36EA0"/>
    <w:rsid w:val="00B42823"/>
    <w:rsid w:val="00B53372"/>
    <w:rsid w:val="00B54509"/>
    <w:rsid w:val="00B60971"/>
    <w:rsid w:val="00B612AB"/>
    <w:rsid w:val="00B63AD5"/>
    <w:rsid w:val="00B733CE"/>
    <w:rsid w:val="00B85F8E"/>
    <w:rsid w:val="00B924D2"/>
    <w:rsid w:val="00B94EDD"/>
    <w:rsid w:val="00B96F77"/>
    <w:rsid w:val="00BA2C8C"/>
    <w:rsid w:val="00BA78C2"/>
    <w:rsid w:val="00BA7E57"/>
    <w:rsid w:val="00BB4BD7"/>
    <w:rsid w:val="00BD3870"/>
    <w:rsid w:val="00BD460D"/>
    <w:rsid w:val="00BD4674"/>
    <w:rsid w:val="00C244D3"/>
    <w:rsid w:val="00C30F3B"/>
    <w:rsid w:val="00C5056F"/>
    <w:rsid w:val="00C5619F"/>
    <w:rsid w:val="00C565FA"/>
    <w:rsid w:val="00C577DA"/>
    <w:rsid w:val="00C75267"/>
    <w:rsid w:val="00C7640B"/>
    <w:rsid w:val="00C86789"/>
    <w:rsid w:val="00C91BAC"/>
    <w:rsid w:val="00CB6176"/>
    <w:rsid w:val="00CC3999"/>
    <w:rsid w:val="00CC4ABB"/>
    <w:rsid w:val="00CC52F8"/>
    <w:rsid w:val="00CC7A54"/>
    <w:rsid w:val="00CD0E60"/>
    <w:rsid w:val="00CD7976"/>
    <w:rsid w:val="00CE774C"/>
    <w:rsid w:val="00CF65F5"/>
    <w:rsid w:val="00D1190C"/>
    <w:rsid w:val="00D14448"/>
    <w:rsid w:val="00D152F8"/>
    <w:rsid w:val="00D15733"/>
    <w:rsid w:val="00D373AE"/>
    <w:rsid w:val="00D43C99"/>
    <w:rsid w:val="00D43DE6"/>
    <w:rsid w:val="00D4640C"/>
    <w:rsid w:val="00D527DB"/>
    <w:rsid w:val="00D528EB"/>
    <w:rsid w:val="00D57704"/>
    <w:rsid w:val="00D647FC"/>
    <w:rsid w:val="00D705CE"/>
    <w:rsid w:val="00D777D9"/>
    <w:rsid w:val="00D81EE1"/>
    <w:rsid w:val="00D8493D"/>
    <w:rsid w:val="00D87DFB"/>
    <w:rsid w:val="00D950FD"/>
    <w:rsid w:val="00D972E3"/>
    <w:rsid w:val="00D97FFC"/>
    <w:rsid w:val="00DA0063"/>
    <w:rsid w:val="00DA07C4"/>
    <w:rsid w:val="00DA189E"/>
    <w:rsid w:val="00DA58CF"/>
    <w:rsid w:val="00DB2CB0"/>
    <w:rsid w:val="00DC6641"/>
    <w:rsid w:val="00DD3593"/>
    <w:rsid w:val="00DE29CA"/>
    <w:rsid w:val="00DE363D"/>
    <w:rsid w:val="00E0147B"/>
    <w:rsid w:val="00E027D7"/>
    <w:rsid w:val="00E03341"/>
    <w:rsid w:val="00E040AE"/>
    <w:rsid w:val="00E045D2"/>
    <w:rsid w:val="00E12B6B"/>
    <w:rsid w:val="00E1712E"/>
    <w:rsid w:val="00E21091"/>
    <w:rsid w:val="00E36531"/>
    <w:rsid w:val="00E61A8B"/>
    <w:rsid w:val="00E635BE"/>
    <w:rsid w:val="00E679A6"/>
    <w:rsid w:val="00E732B9"/>
    <w:rsid w:val="00E75208"/>
    <w:rsid w:val="00E82A20"/>
    <w:rsid w:val="00E83943"/>
    <w:rsid w:val="00E8406F"/>
    <w:rsid w:val="00EA002B"/>
    <w:rsid w:val="00EB5DAB"/>
    <w:rsid w:val="00EB73CC"/>
    <w:rsid w:val="00EB7C76"/>
    <w:rsid w:val="00EC03D9"/>
    <w:rsid w:val="00ED0971"/>
    <w:rsid w:val="00ED1F87"/>
    <w:rsid w:val="00ED4FF3"/>
    <w:rsid w:val="00EF2F1A"/>
    <w:rsid w:val="00EF545D"/>
    <w:rsid w:val="00EF6932"/>
    <w:rsid w:val="00EF75D0"/>
    <w:rsid w:val="00F276FC"/>
    <w:rsid w:val="00F33A3C"/>
    <w:rsid w:val="00F5066A"/>
    <w:rsid w:val="00F51306"/>
    <w:rsid w:val="00F54221"/>
    <w:rsid w:val="00F55278"/>
    <w:rsid w:val="00F763B9"/>
    <w:rsid w:val="00F80E0E"/>
    <w:rsid w:val="00F874E5"/>
    <w:rsid w:val="00F93276"/>
    <w:rsid w:val="00F94B09"/>
    <w:rsid w:val="00FA18CA"/>
    <w:rsid w:val="00FA786E"/>
    <w:rsid w:val="00FC4229"/>
    <w:rsid w:val="00FC6454"/>
    <w:rsid w:val="00FC7200"/>
    <w:rsid w:val="00F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14A41"/>
  <w15:docId w15:val="{79DBDE3D-D1A8-4160-8F17-89C7C498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DC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40C"/>
  </w:style>
  <w:style w:type="paragraph" w:styleId="Piedepgina">
    <w:name w:val="footer"/>
    <w:basedOn w:val="Normal"/>
    <w:link w:val="Piedepgina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40C"/>
  </w:style>
  <w:style w:type="paragraph" w:styleId="Textodeglobo">
    <w:name w:val="Balloon Text"/>
    <w:basedOn w:val="Normal"/>
    <w:link w:val="TextodegloboCar"/>
    <w:uiPriority w:val="99"/>
    <w:semiHidden/>
    <w:unhideWhenUsed/>
    <w:rsid w:val="00D464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4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70DC6"/>
    <w:pPr>
      <w:ind w:left="720"/>
      <w:contextualSpacing/>
    </w:pPr>
  </w:style>
  <w:style w:type="table" w:styleId="Tablaconcuadrcula">
    <w:name w:val="Table Grid"/>
    <w:basedOn w:val="Tablanormal"/>
    <w:uiPriority w:val="39"/>
    <w:rsid w:val="00A70DC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63AD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A54EC7"/>
    <w:pPr>
      <w:suppressAutoHyphens/>
      <w:spacing w:after="120"/>
      <w:contextualSpacing/>
    </w:pPr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Cs w:val="56"/>
      <w:lang w:val="es-ES" w:eastAsia="ar-SA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A54EC7"/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 w:val="24"/>
      <w:szCs w:val="56"/>
      <w:lang w:val="es-ES" w:eastAsia="ar-SA"/>
    </w:rPr>
  </w:style>
  <w:style w:type="character" w:customStyle="1" w:styleId="5">
    <w:name w:val="Σώμα κειμένου (5)"/>
    <w:uiPriority w:val="99"/>
    <w:rsid w:val="00785CD3"/>
    <w:rPr>
      <w:rFonts w:ascii="Arial Narrow" w:hAnsi="Arial Narrow" w:cs="Arial Narrow" w:hint="default"/>
      <w:sz w:val="14"/>
      <w:szCs w:val="14"/>
      <w:shd w:val="clear" w:color="auto" w:fill="FFFFFF"/>
    </w:rPr>
  </w:style>
  <w:style w:type="character" w:customStyle="1" w:styleId="7">
    <w:name w:val="Σώμα κειμένου (7)"/>
    <w:uiPriority w:val="99"/>
    <w:rsid w:val="00785CD3"/>
    <w:rPr>
      <w:rFonts w:ascii="Arial Narrow" w:hAnsi="Arial Narrow" w:cs="Arial Narrow" w:hint="default"/>
      <w:b/>
      <w:bCs/>
      <w:sz w:val="16"/>
      <w:szCs w:val="16"/>
      <w:shd w:val="clear" w:color="auto" w:fill="FFFFFF"/>
    </w:rPr>
  </w:style>
  <w:style w:type="character" w:styleId="Hipervnculo">
    <w:name w:val="Hyperlink"/>
    <w:basedOn w:val="Fuentedeprrafopredeter"/>
    <w:uiPriority w:val="99"/>
    <w:unhideWhenUsed/>
    <w:rsid w:val="001A47DF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A4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atehotel.it/" TargetMode="External"/><Relationship Id="rId13" Type="http://schemas.openxmlformats.org/officeDocument/2006/relationships/hyperlink" Target="https://www.edelweiss-goetzens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h-hotels.com/city-hotel/roma/ih-hotels-roma-z3/" TargetMode="External"/><Relationship Id="rId12" Type="http://schemas.openxmlformats.org/officeDocument/2006/relationships/hyperlink" Target="https://www.alphotel.com/" TargetMode="External"/><Relationship Id="rId17" Type="http://schemas.openxmlformats.org/officeDocument/2006/relationships/hyperlink" Target="https://www.hotelmadridpraga.com/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otelparadislourdes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telalbatrosmestre.com-hotel.com/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rriott.com/en-us/hotels/parac-courtyard-paris-arcueil/overview/" TargetMode="External"/><Relationship Id="rId10" Type="http://schemas.openxmlformats.org/officeDocument/2006/relationships/hyperlink" Target="https://www.hotelalexander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jr-hotels.com/it/collection/jr-hotels-gigli-firenze" TargetMode="External"/><Relationship Id="rId14" Type="http://schemas.openxmlformats.org/officeDocument/2006/relationships/hyperlink" Target="https://all.accor.com/hotel/2980/index.es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Diaz</dc:creator>
  <cp:lastModifiedBy>Becario03</cp:lastModifiedBy>
  <cp:revision>2</cp:revision>
  <dcterms:created xsi:type="dcterms:W3CDTF">2025-11-27T21:33:00Z</dcterms:created>
  <dcterms:modified xsi:type="dcterms:W3CDTF">2025-11-27T21:33:00Z</dcterms:modified>
</cp:coreProperties>
</file>