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496A" w14:textId="4FC1DA83" w:rsidR="00395644" w:rsidRPr="00523CF1" w:rsidRDefault="00CB31CE" w:rsidP="00523CF1">
      <w:pPr>
        <w:jc w:val="center"/>
        <w:rPr>
          <w:rFonts w:ascii="Candara" w:hAnsi="Candara"/>
          <w:b/>
          <w:color w:val="E36C0A" w:themeColor="accent6" w:themeShade="BF"/>
          <w:sz w:val="32"/>
          <w:szCs w:val="32"/>
        </w:rPr>
      </w:pPr>
      <w:r w:rsidRPr="00523CF1">
        <w:rPr>
          <w:rFonts w:ascii="Candara" w:hAnsi="Candara"/>
          <w:b/>
          <w:bCs/>
          <w:color w:val="E36C0A" w:themeColor="accent6" w:themeShade="BF"/>
          <w:sz w:val="56"/>
          <w:szCs w:val="52"/>
          <w:lang w:val="es-ES"/>
        </w:rPr>
        <w:t xml:space="preserve">INDIA </w:t>
      </w:r>
      <w:r w:rsidR="00E86E34" w:rsidRPr="00523CF1">
        <w:rPr>
          <w:rFonts w:ascii="Candara" w:hAnsi="Candara"/>
          <w:b/>
          <w:bCs/>
          <w:color w:val="E36C0A" w:themeColor="accent6" w:themeShade="BF"/>
          <w:sz w:val="56"/>
          <w:szCs w:val="52"/>
          <w:lang w:val="es-ES"/>
        </w:rPr>
        <w:t>MISTICA</w:t>
      </w:r>
    </w:p>
    <w:p w14:paraId="0EF0C16E" w14:textId="09AE469C" w:rsidR="00D64727" w:rsidRPr="002822BD" w:rsidRDefault="00CB31CE" w:rsidP="00523CF1">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w:t>
      </w:r>
      <w:r w:rsidR="00503171">
        <w:rPr>
          <w:rFonts w:ascii="Candara" w:hAnsi="Candara"/>
          <w:b/>
          <w:color w:val="E36C0A" w:themeColor="accent6" w:themeShade="BF"/>
          <w:sz w:val="32"/>
          <w:szCs w:val="32"/>
        </w:rPr>
        <w:t>0</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sidR="00503171">
        <w:rPr>
          <w:rFonts w:ascii="Candara" w:hAnsi="Candara"/>
          <w:b/>
          <w:color w:val="E36C0A" w:themeColor="accent6" w:themeShade="BF"/>
          <w:sz w:val="32"/>
          <w:szCs w:val="32"/>
        </w:rPr>
        <w:t>09</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6F4CE4BF"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1644FB">
        <w:rPr>
          <w:rFonts w:ascii="Arial Narrow" w:hAnsi="Arial Narrow"/>
          <w:b/>
          <w:bCs/>
          <w:color w:val="E36C0A" w:themeColor="accent6" w:themeShade="BF"/>
        </w:rPr>
        <w:t>NUEVA DELHI</w:t>
      </w:r>
      <w:r w:rsidR="004A463E">
        <w:rPr>
          <w:rFonts w:ascii="Arial Narrow" w:hAnsi="Arial Narrow"/>
          <w:b/>
          <w:bCs/>
          <w:color w:val="E36C0A" w:themeColor="accent6" w:themeShade="BF"/>
        </w:rPr>
        <w:t xml:space="preserve"> </w:t>
      </w:r>
    </w:p>
    <w:p w14:paraId="0B17B9EC" w14:textId="38AE249E" w:rsidR="00503171" w:rsidRPr="00503171" w:rsidRDefault="00503171" w:rsidP="00503171">
      <w:pPr>
        <w:jc w:val="both"/>
        <w:rPr>
          <w:rFonts w:ascii="Arial Narrow" w:hAnsi="Arial Narrow"/>
          <w:bCs/>
          <w:lang w:val="es-ES"/>
        </w:rPr>
      </w:pPr>
      <w:r w:rsidRPr="00503171">
        <w:rPr>
          <w:rFonts w:ascii="Arial Narrow" w:hAnsi="Arial Narrow"/>
          <w:bCs/>
          <w:lang w:val="es-ES"/>
        </w:rPr>
        <w:t xml:space="preserve">Hoy llegará al Aeropuerto Internacional de Delhi. Después de las aduanas, los trámites de inmigración y la recogida de equipajes, un representante le recibirá al salir del edificio de la terminal de llegada y traslado a su hotel. </w:t>
      </w:r>
      <w:r w:rsidRPr="00503171">
        <w:rPr>
          <w:rFonts w:ascii="Arial Narrow" w:hAnsi="Arial Narrow"/>
          <w:lang w:val="es-ES"/>
        </w:rPr>
        <w:t>Alojamiento.</w:t>
      </w:r>
    </w:p>
    <w:p w14:paraId="7456A10A" w14:textId="77777777" w:rsidR="001644FB" w:rsidRPr="004A463E" w:rsidRDefault="001644FB" w:rsidP="004A463E">
      <w:pPr>
        <w:jc w:val="both"/>
        <w:rPr>
          <w:rFonts w:ascii="Arial Narrow" w:hAnsi="Arial Narrow"/>
          <w:bCs/>
          <w:i/>
          <w:lang w:val="es-ES"/>
        </w:rPr>
      </w:pPr>
    </w:p>
    <w:p w14:paraId="4D471951" w14:textId="72FC37A3"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r w:rsidR="00D707A1">
        <w:rPr>
          <w:rFonts w:ascii="Arial Narrow" w:hAnsi="Arial Narrow"/>
          <w:b/>
          <w:bCs/>
          <w:color w:val="E36C0A" w:themeColor="accent6" w:themeShade="BF"/>
        </w:rPr>
        <w:t xml:space="preserve"> </w:t>
      </w:r>
      <w:bookmarkStart w:id="1" w:name="_Hlk194914182"/>
      <w:r w:rsidR="001644FB">
        <w:rPr>
          <w:rFonts w:ascii="Arial Narrow" w:hAnsi="Arial Narrow"/>
          <w:b/>
          <w:bCs/>
          <w:color w:val="E36C0A" w:themeColor="accent6" w:themeShade="BF"/>
        </w:rPr>
        <w:t xml:space="preserve">NUEVA DELHI </w:t>
      </w:r>
      <w:bookmarkStart w:id="2" w:name="_Hlk194911344"/>
      <w:bookmarkEnd w:id="1"/>
    </w:p>
    <w:bookmarkEnd w:id="2"/>
    <w:p w14:paraId="46E8F4C9" w14:textId="69551B4C" w:rsidR="005C0E96" w:rsidRPr="00503171" w:rsidRDefault="004A463E" w:rsidP="00503171">
      <w:pPr>
        <w:jc w:val="both"/>
        <w:rPr>
          <w:rFonts w:ascii="Arial Narrow" w:hAnsi="Arial Narrow"/>
          <w:bCs/>
        </w:rPr>
      </w:pPr>
      <w:r>
        <w:rPr>
          <w:rFonts w:ascii="Arial Narrow" w:hAnsi="Arial Narrow"/>
          <w:bCs/>
          <w:lang w:val="es-ES"/>
        </w:rPr>
        <w:t xml:space="preserve">Desayuno en el hotel. </w:t>
      </w:r>
      <w:r w:rsidR="00503171" w:rsidRPr="00503171">
        <w:rPr>
          <w:rFonts w:ascii="Arial Narrow" w:hAnsi="Arial Narrow"/>
          <w:bCs/>
        </w:rPr>
        <w:t>Por la mañana, visita a la Delhi antigua incluyendo el Fuerte Rojo (por Fuera)</w:t>
      </w:r>
      <w:r w:rsidR="00503171">
        <w:rPr>
          <w:rFonts w:ascii="Arial Narrow" w:hAnsi="Arial Narrow"/>
          <w:bCs/>
        </w:rPr>
        <w:t xml:space="preserve"> </w:t>
      </w:r>
      <w:r w:rsidR="00503171" w:rsidRPr="00503171">
        <w:rPr>
          <w:rFonts w:ascii="Arial Narrow" w:hAnsi="Arial Narrow"/>
          <w:bCs/>
        </w:rPr>
        <w:t>uno de los más opulentos fuertes de la época del Imperio Moghul, la Jama Masjid - La mezquita más larga de la India, Raj Ghat - tumba de Mahatma Gandhi.</w:t>
      </w:r>
      <w:r w:rsidR="00503171">
        <w:rPr>
          <w:rFonts w:ascii="Arial Narrow" w:hAnsi="Arial Narrow"/>
          <w:bCs/>
        </w:rPr>
        <w:t xml:space="preserve"> </w:t>
      </w:r>
      <w:r w:rsidR="00503171" w:rsidRPr="00503171">
        <w:rPr>
          <w:rFonts w:ascii="Arial Narrow" w:hAnsi="Arial Narrow"/>
          <w:bCs/>
        </w:rPr>
        <w:t>Disfruten de un paseo fascinante en Rickshaw "Carrito tirado por hombre" en Chandni Chowk para ver sus mercados y bazares típicos.</w:t>
      </w:r>
      <w:r w:rsidR="00503171">
        <w:rPr>
          <w:rFonts w:ascii="Arial Narrow" w:hAnsi="Arial Narrow"/>
          <w:bCs/>
        </w:rPr>
        <w:t xml:space="preserve"> </w:t>
      </w:r>
      <w:r w:rsidR="00503171" w:rsidRPr="00503171">
        <w:rPr>
          <w:rFonts w:ascii="Arial Narrow" w:hAnsi="Arial Narrow"/>
          <w:bCs/>
        </w:rPr>
        <w:t>Luego visita del templo de los Sikhs (las personas que llevan turbante y barba larga) “Gurudwara Bangla Sahib”.</w:t>
      </w:r>
      <w:r w:rsidR="00503171">
        <w:rPr>
          <w:rFonts w:ascii="Arial Narrow" w:hAnsi="Arial Narrow"/>
          <w:bCs/>
        </w:rPr>
        <w:t xml:space="preserve"> </w:t>
      </w:r>
      <w:r w:rsidR="00503171" w:rsidRPr="00503171">
        <w:rPr>
          <w:rFonts w:ascii="Arial Narrow" w:hAnsi="Arial Narrow"/>
          <w:bCs/>
        </w:rPr>
        <w:t>Por la tarde, visita de Nueva Delhi, El Qutub Minar, La tumba de Humayun, Puerta de la India, recorrido por la zona de los Edificios Gubernamentales, el edificio presidencial y el Parlamento. Alojamiento</w:t>
      </w:r>
      <w:r w:rsidR="001644FB" w:rsidRPr="001644FB">
        <w:rPr>
          <w:rFonts w:ascii="Arial Narrow" w:hAnsi="Arial Narrow"/>
          <w:bCs/>
        </w:rPr>
        <w:t>.</w:t>
      </w:r>
    </w:p>
    <w:p w14:paraId="4F90D6C3" w14:textId="77777777" w:rsidR="004A463E" w:rsidRPr="004A463E" w:rsidRDefault="004A463E" w:rsidP="004A463E">
      <w:pPr>
        <w:jc w:val="both"/>
        <w:rPr>
          <w:rFonts w:ascii="Arial Narrow" w:hAnsi="Arial Narrow"/>
          <w:bCs/>
          <w:lang w:val="es-ES"/>
        </w:rPr>
      </w:pPr>
    </w:p>
    <w:p w14:paraId="543ABDA5" w14:textId="3E8460B9" w:rsidR="002822BD" w:rsidRPr="007E3E7B" w:rsidRDefault="004A463E" w:rsidP="00DE31DF">
      <w:pPr>
        <w:jc w:val="both"/>
        <w:rPr>
          <w:rFonts w:ascii="Arial Narrow" w:hAnsi="Arial Narrow"/>
          <w:b/>
          <w:bCs/>
          <w:color w:val="E36C0A" w:themeColor="accent6" w:themeShade="BF"/>
        </w:rPr>
      </w:pPr>
      <w:bookmarkStart w:id="3"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r w:rsidR="00503171" w:rsidRPr="00503171">
        <w:rPr>
          <w:rFonts w:ascii="Arial Narrow" w:hAnsi="Arial Narrow"/>
          <w:b/>
          <w:bCs/>
          <w:color w:val="E36C0A" w:themeColor="accent6" w:themeShade="BF"/>
        </w:rPr>
        <w:t>NUEVA DELHI</w:t>
      </w:r>
      <w:r w:rsidR="00503171">
        <w:rPr>
          <w:rFonts w:ascii="Arial Narrow" w:hAnsi="Arial Narrow"/>
          <w:b/>
          <w:bCs/>
          <w:color w:val="E36C0A" w:themeColor="accent6" w:themeShade="BF"/>
        </w:rPr>
        <w:t xml:space="preserve"> – </w:t>
      </w:r>
      <w:bookmarkStart w:id="4" w:name="_Hlk194916303"/>
      <w:r w:rsidR="00E86E34" w:rsidRPr="00E86E34">
        <w:rPr>
          <w:rFonts w:ascii="Arial Narrow" w:hAnsi="Arial Narrow"/>
          <w:b/>
          <w:bCs/>
          <w:color w:val="E36C0A" w:themeColor="accent6" w:themeShade="BF"/>
        </w:rPr>
        <w:t>DHARAMSHALA</w:t>
      </w:r>
      <w:bookmarkEnd w:id="4"/>
      <w:r w:rsidR="00503171">
        <w:rPr>
          <w:rFonts w:ascii="Arial Narrow" w:hAnsi="Arial Narrow"/>
          <w:b/>
          <w:bCs/>
          <w:color w:val="E36C0A" w:themeColor="accent6" w:themeShade="BF"/>
        </w:rPr>
        <w:t xml:space="preserve"> </w:t>
      </w:r>
      <w:r w:rsidR="00146131" w:rsidRPr="00146131">
        <w:rPr>
          <w:rFonts w:ascii="Arial Narrow" w:hAnsi="Arial Narrow"/>
          <w:b/>
          <w:bCs/>
          <w:color w:val="E36C0A" w:themeColor="accent6" w:themeShade="BF"/>
        </w:rPr>
        <w:t xml:space="preserve"> </w:t>
      </w:r>
      <w:r w:rsidR="00876740">
        <w:rPr>
          <w:rFonts w:ascii="Arial Narrow" w:hAnsi="Arial Narrow"/>
          <w:b/>
          <w:bCs/>
          <w:color w:val="E36C0A" w:themeColor="accent6" w:themeShade="BF"/>
        </w:rPr>
        <w:t xml:space="preserve"> </w:t>
      </w:r>
    </w:p>
    <w:p w14:paraId="0D92E022" w14:textId="32343FFD" w:rsidR="00E86E34" w:rsidRPr="00E86E34" w:rsidRDefault="00860D6D" w:rsidP="00E86E34">
      <w:pPr>
        <w:jc w:val="both"/>
        <w:rPr>
          <w:rFonts w:ascii="Arial Narrow" w:hAnsi="Arial Narrow"/>
          <w:bCs/>
          <w:lang w:val="es-E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3"/>
      <w:r w:rsidR="00E86E34" w:rsidRPr="00E86E34">
        <w:rPr>
          <w:rFonts w:ascii="Arial Narrow" w:hAnsi="Arial Narrow"/>
          <w:bCs/>
          <w:lang w:val="es-ES"/>
        </w:rPr>
        <w:t>Por la mañana, traslado al aeropuerto para tomar su vuelo a Dharamshala.</w:t>
      </w:r>
      <w:r w:rsidR="00E86E34">
        <w:rPr>
          <w:rFonts w:ascii="Arial Narrow" w:hAnsi="Arial Narrow"/>
          <w:bCs/>
          <w:lang w:val="es-ES"/>
        </w:rPr>
        <w:t xml:space="preserve"> </w:t>
      </w:r>
      <w:r w:rsidR="00E86E34" w:rsidRPr="00E86E34">
        <w:rPr>
          <w:rFonts w:ascii="Arial Narrow" w:hAnsi="Arial Narrow"/>
          <w:bCs/>
          <w:lang w:val="es-ES"/>
        </w:rPr>
        <w:t>Dharamsala, situada en el valle de Kangra. En este lugar se estableció el Gobierno tibetano en el exilio desde 1960 y es el lugar de residencia del Dalai Lama así como de numerosos tibetanos que llegan hasta aquí. Por esa razón, la ciudad es llamada el «pequeño Lhasa » en referencia a la capital tibetana</w:t>
      </w:r>
    </w:p>
    <w:p w14:paraId="4099165A" w14:textId="70D3C21F" w:rsidR="004A463E" w:rsidRPr="00E86E34" w:rsidRDefault="00E86E34" w:rsidP="00503171">
      <w:pPr>
        <w:jc w:val="both"/>
        <w:rPr>
          <w:rFonts w:ascii="Arial Narrow" w:hAnsi="Arial Narrow"/>
          <w:bCs/>
          <w:lang w:val="es-ES"/>
        </w:rPr>
      </w:pPr>
      <w:r w:rsidRPr="00E86E34">
        <w:rPr>
          <w:rFonts w:ascii="Arial Narrow" w:hAnsi="Arial Narrow"/>
          <w:bCs/>
          <w:lang w:val="es-ES"/>
        </w:rPr>
        <w:t>A la llegada a Dharamshala, traslado al hotel y Check-In.</w:t>
      </w:r>
      <w:r>
        <w:rPr>
          <w:rFonts w:ascii="Arial Narrow" w:hAnsi="Arial Narrow"/>
          <w:bCs/>
          <w:lang w:val="es-ES"/>
        </w:rPr>
        <w:t xml:space="preserve"> </w:t>
      </w:r>
      <w:r w:rsidRPr="00E86E34">
        <w:rPr>
          <w:rFonts w:ascii="Arial Narrow" w:hAnsi="Arial Narrow"/>
          <w:bCs/>
          <w:lang w:val="es-ES"/>
        </w:rPr>
        <w:t>Tarde libre. Usted puede caminar alrededor de Mcleodganj.</w:t>
      </w:r>
      <w:r>
        <w:rPr>
          <w:rFonts w:ascii="Arial Narrow" w:hAnsi="Arial Narrow"/>
          <w:bCs/>
          <w:lang w:val="es-ES"/>
        </w:rPr>
        <w:t xml:space="preserve"> </w:t>
      </w:r>
      <w:r w:rsidR="00503171" w:rsidRPr="00503171">
        <w:rPr>
          <w:rFonts w:ascii="Arial Narrow" w:hAnsi="Arial Narrow"/>
          <w:bCs/>
        </w:rPr>
        <w:t>Alojamiento</w:t>
      </w:r>
      <w:r w:rsidR="00503171">
        <w:rPr>
          <w:rFonts w:ascii="Arial Narrow" w:hAnsi="Arial Narrow"/>
          <w:bCs/>
        </w:rPr>
        <w:t>.</w:t>
      </w:r>
    </w:p>
    <w:p w14:paraId="01625D04" w14:textId="633469A2" w:rsidR="000D296C" w:rsidRDefault="000D296C" w:rsidP="000715E7">
      <w:pPr>
        <w:jc w:val="both"/>
        <w:rPr>
          <w:rFonts w:ascii="Arial Narrow" w:hAnsi="Arial Narrow"/>
          <w:bCs/>
        </w:rPr>
      </w:pPr>
    </w:p>
    <w:p w14:paraId="2FC2F52E" w14:textId="75CD004E" w:rsidR="00D707A1" w:rsidRPr="00E86E34" w:rsidRDefault="004B5D51" w:rsidP="00D707A1">
      <w:pPr>
        <w:jc w:val="both"/>
        <w:rPr>
          <w:rFonts w:ascii="Arial Narrow" w:hAnsi="Arial Narrow"/>
          <w:b/>
          <w:bCs/>
          <w:color w:val="E36C0A" w:themeColor="accent6" w:themeShade="BF"/>
        </w:rPr>
      </w:pPr>
      <w:r w:rsidRPr="00E86E34">
        <w:rPr>
          <w:rFonts w:ascii="Arial Narrow" w:hAnsi="Arial Narrow"/>
          <w:b/>
          <w:bCs/>
          <w:color w:val="E36C0A" w:themeColor="accent6" w:themeShade="BF"/>
        </w:rPr>
        <w:t>DIA 4</w:t>
      </w:r>
      <w:r w:rsidR="00D707A1" w:rsidRPr="00E86E34">
        <w:rPr>
          <w:rFonts w:ascii="Arial Narrow" w:hAnsi="Arial Narrow"/>
          <w:b/>
          <w:bCs/>
          <w:color w:val="E36C0A" w:themeColor="accent6" w:themeShade="BF"/>
        </w:rPr>
        <w:t xml:space="preserve"> / </w:t>
      </w:r>
      <w:r w:rsidR="00E86E34" w:rsidRPr="00E86E34">
        <w:rPr>
          <w:rFonts w:ascii="Arial Narrow" w:hAnsi="Arial Narrow"/>
          <w:b/>
          <w:bCs/>
          <w:color w:val="E36C0A" w:themeColor="accent6" w:themeShade="BF"/>
        </w:rPr>
        <w:t>DHARAMSHALA</w:t>
      </w:r>
    </w:p>
    <w:bookmarkEnd w:id="0"/>
    <w:p w14:paraId="42D8BF9D" w14:textId="4FDADE1E" w:rsidR="00D707A1" w:rsidRDefault="00403B31" w:rsidP="00503171">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w:t>
      </w:r>
      <w:r w:rsidR="00E86E34" w:rsidRPr="00E86E34">
        <w:rPr>
          <w:rFonts w:ascii="Arial Narrow" w:hAnsi="Arial Narrow"/>
          <w:bCs/>
        </w:rPr>
        <w:t>Por la mañana, procederá por la excursión de medio día de Dharamsala &amp; McLeodganj.</w:t>
      </w:r>
      <w:r w:rsidR="00E86E34">
        <w:rPr>
          <w:rFonts w:ascii="Arial Narrow" w:hAnsi="Arial Narrow"/>
          <w:bCs/>
        </w:rPr>
        <w:t xml:space="preserve"> </w:t>
      </w:r>
      <w:r w:rsidR="00E86E34" w:rsidRPr="00E86E34">
        <w:rPr>
          <w:rFonts w:ascii="Arial Narrow" w:hAnsi="Arial Narrow"/>
          <w:bCs/>
        </w:rPr>
        <w:t>Visita del museo Tibetano</w:t>
      </w:r>
      <w:r w:rsidR="00E86E34">
        <w:rPr>
          <w:rFonts w:ascii="Arial Narrow" w:hAnsi="Arial Narrow"/>
          <w:bCs/>
        </w:rPr>
        <w:t>:</w:t>
      </w:r>
      <w:r w:rsidR="00E86E34" w:rsidRPr="00E86E34">
        <w:rPr>
          <w:rFonts w:ascii="Cambria" w:hAnsi="Cambria"/>
          <w:color w:val="000000"/>
        </w:rPr>
        <w:t xml:space="preserve"> </w:t>
      </w:r>
      <w:r w:rsidR="00E86E34" w:rsidRPr="00E86E34">
        <w:rPr>
          <w:rFonts w:ascii="Arial Narrow" w:hAnsi="Arial Narrow"/>
          <w:bCs/>
        </w:rPr>
        <w:t>ubicado en un pequeño edificio en el complejo del templo del Dalai Lama. Los interiores blancos con moderación están llenos de fotografías y artefactos tibetanos. Más que un museo, es una biblioteca de datos, documentos, videos, instalaciones y objetos relacionados con la ocupación China del Tíbet. El museo tiene el crédito de ser el primer museo moderno en Dharamsala.</w:t>
      </w:r>
      <w:r w:rsidR="00E86E34">
        <w:rPr>
          <w:rFonts w:ascii="Arial Narrow" w:hAnsi="Arial Narrow"/>
          <w:bCs/>
        </w:rPr>
        <w:t xml:space="preserve"> Continuaremos con la visita a el </w:t>
      </w:r>
      <w:r w:rsidR="00E86E34" w:rsidRPr="00E86E34">
        <w:rPr>
          <w:rFonts w:ascii="Arial Narrow" w:hAnsi="Arial Narrow"/>
          <w:bCs/>
        </w:rPr>
        <w:t>Templo Bhagsunag, Monasterio y Instituto de Norbulingka, Monasterio de Gyuto , Iglesia de Saint John, Museo de Arte de Kangra, monasterio de Namgyal y Residencia de Dalai Lama.</w:t>
      </w:r>
      <w:r w:rsidR="00503171">
        <w:rPr>
          <w:rFonts w:ascii="Arial Narrow" w:hAnsi="Arial Narrow"/>
          <w:bCs/>
        </w:rPr>
        <w:t xml:space="preserve"> </w:t>
      </w:r>
      <w:r w:rsidR="00503171" w:rsidRPr="00503171">
        <w:rPr>
          <w:rFonts w:ascii="Arial Narrow" w:hAnsi="Arial Narrow"/>
          <w:bCs/>
        </w:rPr>
        <w:t>Alojamiento</w:t>
      </w:r>
      <w:r w:rsidR="00146131" w:rsidRPr="00146131">
        <w:rPr>
          <w:rFonts w:ascii="Arial Narrow" w:hAnsi="Arial Narrow"/>
          <w:bCs/>
        </w:rPr>
        <w:t>.</w:t>
      </w:r>
    </w:p>
    <w:p w14:paraId="25D740DE" w14:textId="77777777" w:rsidR="00876740" w:rsidRDefault="00876740" w:rsidP="00D707A1">
      <w:pPr>
        <w:jc w:val="both"/>
        <w:rPr>
          <w:rFonts w:ascii="Arial Narrow" w:hAnsi="Arial Narrow"/>
          <w:bCs/>
        </w:rPr>
      </w:pPr>
    </w:p>
    <w:p w14:paraId="57FF174E" w14:textId="00178285" w:rsidR="00D707A1" w:rsidRPr="00523CF1" w:rsidRDefault="004B5D51" w:rsidP="00D707A1">
      <w:pPr>
        <w:jc w:val="both"/>
        <w:rPr>
          <w:rFonts w:ascii="Arial Narrow" w:hAnsi="Arial Narrow"/>
          <w:b/>
          <w:bCs/>
          <w:color w:val="E36C0A" w:themeColor="accent6" w:themeShade="BF"/>
        </w:rPr>
      </w:pPr>
      <w:bookmarkStart w:id="5" w:name="_Hlk193882080"/>
      <w:r w:rsidRPr="00523CF1">
        <w:rPr>
          <w:rFonts w:ascii="Arial Narrow" w:hAnsi="Arial Narrow"/>
          <w:b/>
          <w:bCs/>
          <w:color w:val="E36C0A" w:themeColor="accent6" w:themeShade="BF"/>
        </w:rPr>
        <w:t>DIA 5</w:t>
      </w:r>
      <w:r w:rsidR="00D707A1" w:rsidRPr="00523CF1">
        <w:rPr>
          <w:rFonts w:ascii="Arial Narrow" w:hAnsi="Arial Narrow"/>
          <w:b/>
          <w:bCs/>
          <w:color w:val="E36C0A" w:themeColor="accent6" w:themeShade="BF"/>
        </w:rPr>
        <w:t xml:space="preserve"> / </w:t>
      </w:r>
      <w:r w:rsidR="00E86E34" w:rsidRPr="00E86E34">
        <w:rPr>
          <w:rFonts w:ascii="Arial Narrow" w:hAnsi="Arial Narrow"/>
          <w:b/>
          <w:bCs/>
          <w:color w:val="E36C0A" w:themeColor="accent6" w:themeShade="BF"/>
        </w:rPr>
        <w:t>DHARAMSHALA</w:t>
      </w:r>
      <w:r w:rsidR="00E86E34">
        <w:rPr>
          <w:rFonts w:ascii="Arial Narrow" w:hAnsi="Arial Narrow"/>
          <w:b/>
          <w:bCs/>
          <w:color w:val="E36C0A" w:themeColor="accent6" w:themeShade="BF"/>
        </w:rPr>
        <w:t xml:space="preserve"> – </w:t>
      </w:r>
      <w:r w:rsidR="00E86E34" w:rsidRPr="00E86E34">
        <w:rPr>
          <w:rFonts w:ascii="Arial Narrow" w:hAnsi="Arial Narrow"/>
          <w:b/>
          <w:bCs/>
          <w:color w:val="E36C0A" w:themeColor="accent6" w:themeShade="BF"/>
        </w:rPr>
        <w:t>AMRITSAR</w:t>
      </w:r>
      <w:r w:rsidR="00E86E34">
        <w:rPr>
          <w:rFonts w:ascii="Arial Narrow" w:hAnsi="Arial Narrow"/>
          <w:b/>
          <w:bCs/>
          <w:color w:val="E36C0A" w:themeColor="accent6" w:themeShade="BF"/>
        </w:rPr>
        <w:t xml:space="preserve"> </w:t>
      </w:r>
      <w:r w:rsidR="00503171" w:rsidRPr="00523CF1">
        <w:rPr>
          <w:rFonts w:ascii="Arial Narrow" w:hAnsi="Arial Narrow"/>
          <w:b/>
          <w:bCs/>
          <w:color w:val="E36C0A" w:themeColor="accent6" w:themeShade="BF"/>
        </w:rPr>
        <w:t xml:space="preserve"> </w:t>
      </w:r>
    </w:p>
    <w:bookmarkEnd w:id="5"/>
    <w:p w14:paraId="23E53A3B" w14:textId="77777777" w:rsidR="00523CF1" w:rsidRDefault="00403B31" w:rsidP="00E86E34">
      <w:pPr>
        <w:jc w:val="both"/>
        <w:rPr>
          <w:rFonts w:ascii="Arial Narrow" w:hAnsi="Arial Narrow"/>
          <w:bCs/>
        </w:rPr>
      </w:pPr>
      <w:r w:rsidRPr="00403B31">
        <w:rPr>
          <w:rFonts w:ascii="Arial Narrow" w:hAnsi="Arial Narrow"/>
          <w:bCs/>
        </w:rPr>
        <w:t>Desayuno</w:t>
      </w:r>
      <w:r w:rsidR="00876740">
        <w:rPr>
          <w:rFonts w:ascii="Arial Narrow" w:hAnsi="Arial Narrow"/>
          <w:bCs/>
        </w:rPr>
        <w:t xml:space="preserve"> en el hotel</w:t>
      </w:r>
      <w:r w:rsidRPr="00403B31">
        <w:rPr>
          <w:rFonts w:ascii="Arial Narrow" w:hAnsi="Arial Narrow"/>
          <w:bCs/>
        </w:rPr>
        <w:t xml:space="preserve">. </w:t>
      </w:r>
      <w:r w:rsidR="00E86E34" w:rsidRPr="00E86E34">
        <w:rPr>
          <w:rFonts w:ascii="Arial Narrow" w:hAnsi="Arial Narrow"/>
          <w:bCs/>
        </w:rPr>
        <w:t>Por la mañana salida hacia Amritsar por carretera (Aprox. 205kms, 05hrs)</w:t>
      </w:r>
      <w:r w:rsidR="00E86E34">
        <w:rPr>
          <w:rFonts w:ascii="Arial Narrow" w:hAnsi="Arial Narrow"/>
          <w:bCs/>
        </w:rPr>
        <w:t xml:space="preserve"> </w:t>
      </w:r>
      <w:r w:rsidR="00E86E34" w:rsidRPr="00E86E34">
        <w:rPr>
          <w:rFonts w:ascii="Arial Narrow" w:hAnsi="Arial Narrow"/>
          <w:bCs/>
        </w:rPr>
        <w:t>Amritsar, que quiere decir "El Estanque del Néctar de la Inmortalidad", es una ciudad del estado de Punjab. Se encuentra ubicada en el noroeste del país. Fue fundada en 1577 y es el centro de una de las religiones practicadas en India, el sijismo, albergando su máximo santuario, el Templo Dorado.</w:t>
      </w:r>
      <w:r w:rsidR="00E86E34">
        <w:rPr>
          <w:rFonts w:ascii="Arial Narrow" w:hAnsi="Arial Narrow"/>
          <w:bCs/>
        </w:rPr>
        <w:t xml:space="preserve"> </w:t>
      </w:r>
      <w:r w:rsidR="00E86E34" w:rsidRPr="00E86E34">
        <w:rPr>
          <w:rFonts w:ascii="Arial Narrow" w:hAnsi="Arial Narrow"/>
          <w:bCs/>
        </w:rPr>
        <w:t>A la llegada a Amritsar, traslado al hotel y check-in en el hotel.</w:t>
      </w:r>
      <w:r w:rsidR="00523CF1">
        <w:rPr>
          <w:rFonts w:ascii="Arial Narrow" w:hAnsi="Arial Narrow"/>
          <w:bCs/>
        </w:rPr>
        <w:t xml:space="preserve"> </w:t>
      </w:r>
      <w:r w:rsidR="00E86E34" w:rsidRPr="00E86E34">
        <w:rPr>
          <w:rFonts w:ascii="Arial Narrow" w:hAnsi="Arial Narrow"/>
          <w:bCs/>
        </w:rPr>
        <w:t>Por la noche, después de la cena (no incluida) traslado al famoso Templo Dorado (Shri Harmandir Sahib) de Amrisar para disfrutar de la ceremonia de noche (Palki Sahib). Regreso al hotel. Alojamiento en el hotel.</w:t>
      </w:r>
    </w:p>
    <w:p w14:paraId="1B86611E" w14:textId="2F95E0FE" w:rsidR="004B5D51" w:rsidRPr="00C57AE1" w:rsidRDefault="00E86E34" w:rsidP="00E86E34">
      <w:pPr>
        <w:jc w:val="both"/>
        <w:rPr>
          <w:rFonts w:ascii="Arial Narrow" w:hAnsi="Arial Narrow"/>
          <w:bCs/>
        </w:rPr>
      </w:pPr>
      <w:r w:rsidRPr="00E86E34">
        <w:rPr>
          <w:rFonts w:ascii="Arial Narrow" w:hAnsi="Arial Narrow"/>
          <w:b/>
        </w:rPr>
        <w:lastRenderedPageBreak/>
        <w:t>IMPORTANTE</w:t>
      </w:r>
      <w:r w:rsidRPr="00E86E34">
        <w:rPr>
          <w:rFonts w:ascii="Arial Narrow" w:hAnsi="Arial Narrow"/>
          <w:bCs/>
        </w:rPr>
        <w:t xml:space="preserve">: Necesitamos dejar los zapatos fuera a la entrada del Templo dorado, cubrir la cabeza con bufandas y limpiar los pies en la piscina de poca profundidad antes de entrar en el templo. </w:t>
      </w:r>
      <w:r w:rsidR="00C57AE1" w:rsidRPr="00C57AE1">
        <w:rPr>
          <w:rFonts w:ascii="Arial Narrow" w:hAnsi="Arial Narrow"/>
          <w:bCs/>
        </w:rPr>
        <w:t>Alojamiento</w:t>
      </w:r>
      <w:r w:rsidR="008023F0" w:rsidRPr="008023F0">
        <w:rPr>
          <w:rFonts w:ascii="Arial Narrow" w:hAnsi="Arial Narrow"/>
          <w:bCs/>
        </w:rPr>
        <w:t>.</w:t>
      </w:r>
      <w:r w:rsidR="004B5D51">
        <w:rPr>
          <w:rFonts w:ascii="Arial Narrow" w:hAnsi="Arial Narrow"/>
          <w:bCs/>
          <w:lang w:val="es-ES_tradnl"/>
        </w:rPr>
        <w:t xml:space="preserve"> </w:t>
      </w:r>
    </w:p>
    <w:p w14:paraId="38917551" w14:textId="77777777" w:rsidR="004B5D51" w:rsidRPr="00415DB4" w:rsidRDefault="004B5D51" w:rsidP="000C518D">
      <w:pPr>
        <w:jc w:val="both"/>
        <w:rPr>
          <w:rFonts w:ascii="Arial Narrow" w:hAnsi="Arial Narrow"/>
          <w:bCs/>
          <w:lang w:val="es-ES"/>
        </w:rPr>
      </w:pPr>
    </w:p>
    <w:p w14:paraId="5C79065D" w14:textId="44CAFBD2" w:rsidR="00EA0E06" w:rsidRPr="007E3E7B" w:rsidRDefault="004B5D51" w:rsidP="00EA0E06">
      <w:pPr>
        <w:jc w:val="both"/>
        <w:rPr>
          <w:rFonts w:ascii="Arial Narrow" w:hAnsi="Arial Narrow"/>
          <w:b/>
          <w:bCs/>
          <w:color w:val="E36C0A" w:themeColor="accent6" w:themeShade="BF"/>
        </w:rPr>
      </w:pPr>
      <w:r>
        <w:rPr>
          <w:rFonts w:ascii="Arial Narrow" w:hAnsi="Arial Narrow"/>
          <w:b/>
          <w:bCs/>
          <w:color w:val="E36C0A" w:themeColor="accent6" w:themeShade="BF"/>
        </w:rPr>
        <w:t>DIA 6</w:t>
      </w:r>
      <w:r w:rsidR="00EA0E06" w:rsidRPr="00421E39">
        <w:rPr>
          <w:rFonts w:ascii="Arial Narrow" w:hAnsi="Arial Narrow"/>
          <w:b/>
          <w:bCs/>
          <w:color w:val="E36C0A" w:themeColor="accent6" w:themeShade="BF"/>
        </w:rPr>
        <w:t xml:space="preserve"> / </w:t>
      </w:r>
      <w:r w:rsidR="00E86E34" w:rsidRPr="00E86E34">
        <w:rPr>
          <w:rFonts w:ascii="Arial Narrow" w:hAnsi="Arial Narrow"/>
          <w:b/>
          <w:bCs/>
          <w:color w:val="E36C0A" w:themeColor="accent6" w:themeShade="BF"/>
        </w:rPr>
        <w:t>AMRITSAR</w:t>
      </w:r>
    </w:p>
    <w:p w14:paraId="05136B79" w14:textId="7583C56D" w:rsidR="00415DB4" w:rsidRDefault="007C3E9D" w:rsidP="00E86E34">
      <w:pPr>
        <w:jc w:val="both"/>
        <w:rPr>
          <w:rFonts w:ascii="Arial Narrow" w:hAnsi="Arial Narrow"/>
          <w:bCs/>
        </w:rPr>
      </w:pPr>
      <w:r>
        <w:rPr>
          <w:rFonts w:ascii="Arial Narrow" w:hAnsi="Arial Narrow"/>
          <w:bCs/>
        </w:rPr>
        <w:t xml:space="preserve">Desayuno en el hotel. </w:t>
      </w:r>
      <w:r w:rsidR="00E86E34" w:rsidRPr="00E86E34">
        <w:rPr>
          <w:rFonts w:ascii="Arial Narrow" w:hAnsi="Arial Narrow"/>
          <w:bCs/>
        </w:rPr>
        <w:t xml:space="preserve">Por la mañana, visita del Templo de Oro de los Sikhs, situado en el corazón de la ciudad. Este caracterizado por sus cuatro puertas de entrada (llamadas doréis) en las cuatro direcciones y las capillas de buen gusto adornadas, en términos del arte y la arquitectura. También se visitará Jallianwala Bagh, donde mucha gente inocente cayó a las balas de Gen. Dyer y los jardines de Ram Bagh. Por la tarde traslado a la frontera con Pakistán para asistir al cambio de guardia. Este ritual se celebra cada día, invariablemente, antes de la puesta de sol, cuando los militares indios y paquistaníes del único puesto fronterizo terrestre de la zona cambian la guardia en una coreografía casi simétrica, en la que se concentra toda su rivalidad política. </w:t>
      </w:r>
      <w:r w:rsidR="00E86E34">
        <w:rPr>
          <w:rFonts w:ascii="Arial Narrow" w:hAnsi="Arial Narrow"/>
          <w:bCs/>
        </w:rPr>
        <w:t>Regreso al hotel y alojamiento.</w:t>
      </w:r>
    </w:p>
    <w:p w14:paraId="7517C015" w14:textId="77777777" w:rsidR="007C3E9D" w:rsidRDefault="007C3E9D" w:rsidP="00415DB4">
      <w:pPr>
        <w:jc w:val="both"/>
        <w:rPr>
          <w:rFonts w:ascii="Arial Narrow" w:hAnsi="Arial Narrow"/>
          <w:bCs/>
        </w:rPr>
      </w:pPr>
    </w:p>
    <w:p w14:paraId="1CEC34FF" w14:textId="3FE02205" w:rsidR="00EA0E06" w:rsidRPr="007E3E7B" w:rsidRDefault="00415DB4" w:rsidP="00EA0E06">
      <w:pPr>
        <w:jc w:val="both"/>
        <w:rPr>
          <w:rFonts w:ascii="Arial Narrow" w:hAnsi="Arial Narrow"/>
          <w:b/>
          <w:bCs/>
          <w:color w:val="E36C0A" w:themeColor="accent6" w:themeShade="BF"/>
        </w:rPr>
      </w:pPr>
      <w:bookmarkStart w:id="6" w:name="_Hlk194862277"/>
      <w:bookmarkStart w:id="7" w:name="_Hlk194654949"/>
      <w:r>
        <w:rPr>
          <w:rFonts w:ascii="Arial Narrow" w:hAnsi="Arial Narrow"/>
          <w:b/>
          <w:bCs/>
          <w:color w:val="E36C0A" w:themeColor="accent6" w:themeShade="BF"/>
        </w:rPr>
        <w:t>DIA 7</w:t>
      </w:r>
      <w:r w:rsidR="00EA0E06" w:rsidRPr="00421E39">
        <w:rPr>
          <w:rFonts w:ascii="Arial Narrow" w:hAnsi="Arial Narrow"/>
          <w:b/>
          <w:bCs/>
          <w:color w:val="E36C0A" w:themeColor="accent6" w:themeShade="BF"/>
        </w:rPr>
        <w:t xml:space="preserve"> / </w:t>
      </w:r>
      <w:r w:rsidR="00E86E34">
        <w:rPr>
          <w:rFonts w:ascii="Arial Narrow" w:hAnsi="Arial Narrow"/>
          <w:b/>
          <w:bCs/>
          <w:color w:val="E36C0A" w:themeColor="accent6" w:themeShade="BF"/>
        </w:rPr>
        <w:t xml:space="preserve">AMRITSAR – HARIDWAR – RISHIKESH </w:t>
      </w:r>
      <w:r w:rsidR="00C57AE1">
        <w:rPr>
          <w:rFonts w:ascii="Arial Narrow" w:hAnsi="Arial Narrow"/>
          <w:b/>
          <w:bCs/>
          <w:color w:val="E36C0A" w:themeColor="accent6" w:themeShade="BF"/>
        </w:rPr>
        <w:t xml:space="preserve"> </w:t>
      </w:r>
      <w:r w:rsidR="00403B31" w:rsidRPr="00403B31">
        <w:rPr>
          <w:rFonts w:ascii="Arial Narrow" w:hAnsi="Arial Narrow"/>
          <w:b/>
          <w:bCs/>
          <w:color w:val="E36C0A" w:themeColor="accent6" w:themeShade="BF"/>
        </w:rPr>
        <w:t xml:space="preserve">   </w:t>
      </w:r>
    </w:p>
    <w:p w14:paraId="48FD8D8B" w14:textId="46760945" w:rsidR="00EA0E06" w:rsidRDefault="00B87502" w:rsidP="00E86E34">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bookmarkEnd w:id="6"/>
      <w:r w:rsidR="00E86E34" w:rsidRPr="00E86E34">
        <w:rPr>
          <w:rFonts w:ascii="Arial Narrow" w:hAnsi="Arial Narrow"/>
          <w:bCs/>
        </w:rPr>
        <w:t>Temprano por la mañana traslado a la estación de tren de Amritsar para abordar el tren a Haridwar. (El tren de Amritsar a Haridwar no opera el miércoles.)  A la llegada a Haridwar, traslado a Rishikesh por carretera (Aprox. 20kms, 45min). Rishikesh, el 'lugar de sabios' es una ciudad espiritual famosa en la orilla de Ganga que fluye a través de ella y es rodeado por Shivalik cordillera de los Himalayas en tres lados. Es un destino ideal no sólo para los peregrinos sino también para aquellos que quieran profundizar en la meditación, el yoga y otros aspectos del hinduismo. Rishikesh se llama también la ‘Capital del Yoga del mundo’. Todo el lugar es considerado sagrado, ya que se cree que la meditación en este lugar resulte en logro de salvación.  A la llegada, Check-in en el hotel.</w:t>
      </w:r>
      <w:r w:rsidR="00E86E34">
        <w:rPr>
          <w:rFonts w:ascii="Arial Narrow" w:hAnsi="Arial Narrow"/>
          <w:bCs/>
        </w:rPr>
        <w:t xml:space="preserve"> </w:t>
      </w:r>
      <w:r w:rsidR="00E86E34" w:rsidRPr="00E86E34">
        <w:rPr>
          <w:rFonts w:ascii="Arial Narrow" w:hAnsi="Arial Narrow"/>
          <w:bCs/>
        </w:rPr>
        <w:t xml:space="preserve">Por la tarde usted puede tomar la sesión de yoga y meditación en el hotel sin costo adicional (No exclusiva). </w:t>
      </w:r>
      <w:r w:rsidR="00C57AE1" w:rsidRPr="00C57AE1">
        <w:rPr>
          <w:rFonts w:ascii="Arial Narrow" w:hAnsi="Arial Narrow"/>
          <w:bCs/>
        </w:rPr>
        <w:t>Alojamiento</w:t>
      </w:r>
      <w:r w:rsidR="008023F0" w:rsidRPr="008023F0">
        <w:rPr>
          <w:rFonts w:ascii="Arial Narrow" w:hAnsi="Arial Narrow"/>
          <w:bCs/>
        </w:rPr>
        <w:t>.</w:t>
      </w:r>
    </w:p>
    <w:p w14:paraId="46813B51" w14:textId="77777777" w:rsidR="00386A09" w:rsidRDefault="00386A09" w:rsidP="00415DB4">
      <w:pPr>
        <w:jc w:val="both"/>
        <w:rPr>
          <w:rFonts w:ascii="Arial Narrow" w:hAnsi="Arial Narrow"/>
          <w:bCs/>
        </w:rPr>
      </w:pPr>
    </w:p>
    <w:p w14:paraId="4A2BF8A5" w14:textId="002E103D"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8</w:t>
      </w:r>
      <w:r w:rsidRPr="00421E39">
        <w:rPr>
          <w:rFonts w:ascii="Arial Narrow" w:hAnsi="Arial Narrow"/>
          <w:b/>
          <w:bCs/>
          <w:color w:val="E36C0A" w:themeColor="accent6" w:themeShade="BF"/>
        </w:rPr>
        <w:t xml:space="preserve"> / </w:t>
      </w:r>
      <w:r w:rsidR="005309DF" w:rsidRPr="005309DF">
        <w:rPr>
          <w:rFonts w:ascii="Arial Narrow" w:hAnsi="Arial Narrow"/>
          <w:b/>
          <w:bCs/>
          <w:color w:val="E36C0A" w:themeColor="accent6" w:themeShade="BF"/>
        </w:rPr>
        <w:t>RISHIKESH</w:t>
      </w:r>
    </w:p>
    <w:p w14:paraId="55B95408" w14:textId="1ED2016D" w:rsidR="00B87502" w:rsidRDefault="005309DF" w:rsidP="005309DF">
      <w:pPr>
        <w:jc w:val="both"/>
        <w:rPr>
          <w:rFonts w:ascii="Arial Narrow" w:hAnsi="Arial Narrow"/>
          <w:bCs/>
        </w:rPr>
      </w:pPr>
      <w:r w:rsidRPr="005309DF">
        <w:rPr>
          <w:rFonts w:ascii="Arial Narrow" w:hAnsi="Arial Narrow"/>
          <w:bCs/>
        </w:rPr>
        <w:t>Temprano por la mañana usted puede tomar la sesión de yoga y meditación en el hotel sin costo adicional (No exclusiva). Desayuno en el hotel. Por la mañana visita de Rishikesh incluye Lakshmana Jhula (hoy en día el trabajo de reparación de Laksham Jhula está en progreso), Swargashram y Triveni Ghat. Luego se visita al Ashram de la zona, Incluyendo al Mahrishi Ashram, donde los Beatles vivieron y escribieron el álbum blanco.  Regreso al hotel y resto del tiempo libre. Por la tarde usted puede tomar la sesión de yoga y meditación en el hotel sin costo adicional (No exclusiva).</w:t>
      </w:r>
      <w:r w:rsidR="00C57AE1" w:rsidRPr="00C57AE1">
        <w:rPr>
          <w:rFonts w:ascii="Arial Narrow" w:hAnsi="Arial Narrow"/>
          <w:bCs/>
        </w:rPr>
        <w:t xml:space="preserve"> Alojamiento.</w:t>
      </w:r>
    </w:p>
    <w:p w14:paraId="6B533DC2" w14:textId="77777777" w:rsidR="00C57AE1" w:rsidRDefault="00C57AE1" w:rsidP="00B87502">
      <w:pPr>
        <w:jc w:val="both"/>
        <w:rPr>
          <w:rFonts w:ascii="Arial Narrow" w:hAnsi="Arial Narrow"/>
          <w:bCs/>
        </w:rPr>
      </w:pPr>
    </w:p>
    <w:p w14:paraId="152FAEBA" w14:textId="01040FDD"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9</w:t>
      </w:r>
      <w:r w:rsidRPr="00421E39">
        <w:rPr>
          <w:rFonts w:ascii="Arial Narrow" w:hAnsi="Arial Narrow"/>
          <w:b/>
          <w:bCs/>
          <w:color w:val="E36C0A" w:themeColor="accent6" w:themeShade="BF"/>
        </w:rPr>
        <w:t xml:space="preserve"> / </w:t>
      </w:r>
      <w:r w:rsidR="005309DF" w:rsidRPr="005309DF">
        <w:rPr>
          <w:rFonts w:ascii="Arial Narrow" w:hAnsi="Arial Narrow"/>
          <w:b/>
          <w:bCs/>
          <w:color w:val="E36C0A" w:themeColor="accent6" w:themeShade="BF"/>
        </w:rPr>
        <w:t>RISHIKESH</w:t>
      </w:r>
      <w:r w:rsidR="005309DF">
        <w:rPr>
          <w:rFonts w:ascii="Arial Narrow" w:hAnsi="Arial Narrow"/>
          <w:b/>
          <w:bCs/>
          <w:color w:val="E36C0A" w:themeColor="accent6" w:themeShade="BF"/>
        </w:rPr>
        <w:t xml:space="preserve"> – </w:t>
      </w:r>
      <w:r w:rsidR="005309DF" w:rsidRPr="005309DF">
        <w:rPr>
          <w:rFonts w:ascii="Arial Narrow" w:hAnsi="Arial Narrow"/>
          <w:b/>
          <w:bCs/>
          <w:color w:val="E36C0A" w:themeColor="accent6" w:themeShade="BF"/>
        </w:rPr>
        <w:t>HARIDWAR</w:t>
      </w:r>
      <w:r w:rsidR="005309DF">
        <w:rPr>
          <w:rFonts w:ascii="Arial Narrow" w:hAnsi="Arial Narrow"/>
          <w:b/>
          <w:bCs/>
          <w:color w:val="E36C0A" w:themeColor="accent6" w:themeShade="BF"/>
        </w:rPr>
        <w:t xml:space="preserve"> – </w:t>
      </w:r>
      <w:r w:rsidR="005309DF" w:rsidRPr="005309DF">
        <w:rPr>
          <w:rFonts w:ascii="Arial Narrow" w:hAnsi="Arial Narrow"/>
          <w:b/>
          <w:bCs/>
          <w:color w:val="E36C0A" w:themeColor="accent6" w:themeShade="BF"/>
        </w:rPr>
        <w:t>RISHIKESH</w:t>
      </w:r>
      <w:r w:rsidR="005309DF">
        <w:rPr>
          <w:rFonts w:ascii="Arial Narrow" w:hAnsi="Arial Narrow"/>
          <w:b/>
          <w:bCs/>
          <w:color w:val="E36C0A" w:themeColor="accent6" w:themeShade="BF"/>
        </w:rPr>
        <w:t xml:space="preserve"> </w:t>
      </w:r>
    </w:p>
    <w:p w14:paraId="431575B0" w14:textId="77777777" w:rsidR="00523CF1" w:rsidRDefault="005309DF" w:rsidP="005309DF">
      <w:pPr>
        <w:jc w:val="both"/>
        <w:rPr>
          <w:rFonts w:ascii="Arial Narrow" w:hAnsi="Arial Narrow"/>
          <w:bCs/>
        </w:rPr>
      </w:pPr>
      <w:bookmarkStart w:id="8" w:name="_Hlk194914724"/>
      <w:r w:rsidRPr="005309DF">
        <w:rPr>
          <w:rFonts w:ascii="Arial Narrow" w:hAnsi="Arial Narrow"/>
          <w:bCs/>
        </w:rPr>
        <w:t>Temprano por la mañana usted puede tomar la sesión de yoga y meditación en el hotel sin costo adicional (No exclusiva y sujeto a operación). Desayuno en el hotel.</w:t>
      </w:r>
      <w:r>
        <w:rPr>
          <w:rFonts w:ascii="Arial Narrow" w:hAnsi="Arial Narrow"/>
          <w:bCs/>
        </w:rPr>
        <w:t xml:space="preserve"> </w:t>
      </w:r>
      <w:r w:rsidRPr="005309DF">
        <w:rPr>
          <w:rFonts w:ascii="Arial Narrow" w:hAnsi="Arial Narrow"/>
          <w:bCs/>
        </w:rPr>
        <w:t>Por la tarde, salida por carretera hacia Haridwar. (Aprox. 20kms, 45min)</w:t>
      </w:r>
      <w:r>
        <w:rPr>
          <w:rFonts w:ascii="Arial Narrow" w:hAnsi="Arial Narrow"/>
          <w:bCs/>
        </w:rPr>
        <w:t xml:space="preserve">. </w:t>
      </w:r>
      <w:r w:rsidRPr="005309DF">
        <w:rPr>
          <w:rFonts w:ascii="Arial Narrow" w:hAnsi="Arial Narrow"/>
          <w:bCs/>
        </w:rPr>
        <w:t>Hoy, se realizará un paseo alrededor de Har-ki-Pauri Ghat (Ghat más sagrado en Haridwar) y templos cercanos.</w:t>
      </w:r>
      <w:r w:rsidR="00523CF1">
        <w:rPr>
          <w:rFonts w:ascii="Arial Narrow" w:hAnsi="Arial Narrow"/>
          <w:bCs/>
        </w:rPr>
        <w:t xml:space="preserve"> </w:t>
      </w:r>
      <w:r w:rsidRPr="005309DF">
        <w:rPr>
          <w:rFonts w:ascii="Arial Narrow" w:hAnsi="Arial Narrow"/>
          <w:bCs/>
        </w:rPr>
        <w:t>Har-ki-Pauri: Este Ghat sagrado fué construido por el Rey Vikramaditya, en memoria de su hermano Bhartrihari que vino a Haridwar a meditar a orillas del sagrado Ganges. Este sagrado baño ghat también es conocido como Brahmakund. Es el más importante Ghat en el río Ganges, donde una sagrada inmersión es un deber para cada devoto.  Al atardecer, podría ver el Ganges Aarti iluminado (Las oraciones por Diosa Ganga) ofrecido a la Diosa Ganga en Har-Ki -Pauri (paso hacia Dios Hari). El “Aarti” es el acto de mostrar reverencia a un dios o diosa particular, mediante invocaciones, oraciones, canciones y rituales.</w:t>
      </w:r>
    </w:p>
    <w:p w14:paraId="3340EF2A" w14:textId="3C452126" w:rsidR="00B87502" w:rsidRDefault="005309DF" w:rsidP="005309DF">
      <w:pPr>
        <w:jc w:val="both"/>
        <w:rPr>
          <w:rFonts w:ascii="Arial Narrow" w:hAnsi="Arial Narrow"/>
          <w:bCs/>
        </w:rPr>
      </w:pPr>
      <w:r w:rsidRPr="005309DF">
        <w:rPr>
          <w:rFonts w:ascii="Arial Narrow" w:hAnsi="Arial Narrow"/>
          <w:bCs/>
        </w:rPr>
        <w:lastRenderedPageBreak/>
        <w:t>Se ve un espectáculo de sonido y color cuando, después de la ceremonia, los devotos flotan diyas (lámparas con flores) y el incienso en el río, en el que se conmemoran sus antepasados fallecidos. Regreso al hotel. Alojamiento</w:t>
      </w:r>
      <w:r w:rsidR="008023F0" w:rsidRPr="008023F0">
        <w:rPr>
          <w:rFonts w:ascii="Arial Narrow" w:hAnsi="Arial Narrow"/>
          <w:bCs/>
        </w:rPr>
        <w:t>.</w:t>
      </w:r>
      <w:bookmarkEnd w:id="8"/>
    </w:p>
    <w:p w14:paraId="22F9B311" w14:textId="77777777" w:rsidR="00B87502" w:rsidRDefault="00B87502" w:rsidP="00B87502">
      <w:pPr>
        <w:jc w:val="both"/>
        <w:rPr>
          <w:rFonts w:ascii="Arial Narrow" w:hAnsi="Arial Narrow"/>
          <w:bCs/>
        </w:rPr>
      </w:pPr>
    </w:p>
    <w:p w14:paraId="27729DC1" w14:textId="6A5FB6E5"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10</w:t>
      </w:r>
      <w:r w:rsidRPr="00421E39">
        <w:rPr>
          <w:rFonts w:ascii="Arial Narrow" w:hAnsi="Arial Narrow"/>
          <w:b/>
          <w:bCs/>
          <w:color w:val="E36C0A" w:themeColor="accent6" w:themeShade="BF"/>
        </w:rPr>
        <w:t xml:space="preserve"> / </w:t>
      </w:r>
      <w:r w:rsidR="005309DF">
        <w:rPr>
          <w:rFonts w:ascii="Arial Narrow" w:hAnsi="Arial Narrow"/>
          <w:b/>
          <w:bCs/>
          <w:color w:val="E36C0A" w:themeColor="accent6" w:themeShade="BF"/>
        </w:rPr>
        <w:t>RISHIKESH – HARIDWAR – NUEVA DELHI</w:t>
      </w:r>
      <w:r w:rsidR="00C57AE1">
        <w:rPr>
          <w:rFonts w:ascii="Arial Narrow" w:hAnsi="Arial Narrow"/>
          <w:b/>
          <w:bCs/>
          <w:color w:val="E36C0A" w:themeColor="accent6" w:themeShade="BF"/>
        </w:rPr>
        <w:t xml:space="preserve"> – CIUDAD DE ORIGEN </w:t>
      </w:r>
    </w:p>
    <w:p w14:paraId="397BF693" w14:textId="18230117" w:rsidR="000A1A94" w:rsidRDefault="005309DF" w:rsidP="005309DF">
      <w:pPr>
        <w:jc w:val="both"/>
        <w:rPr>
          <w:rFonts w:ascii="Arial Narrow" w:hAnsi="Arial Narrow"/>
          <w:bCs/>
          <w:lang w:val="es-ES"/>
        </w:rPr>
      </w:pPr>
      <w:r w:rsidRPr="005309DF">
        <w:rPr>
          <w:rFonts w:ascii="Arial Narrow" w:hAnsi="Arial Narrow"/>
          <w:bCs/>
        </w:rPr>
        <w:t>Temprano por la mañana salida por carretera hacia Haridwar (Aprox. 20kms, 45min). A la llegada a Haridwar, traslado a la estación de tren para tomar su tren a Delhi. A la llegada a Delhi, traslado al aeropuerto para tomar su vuelo de regreso</w:t>
      </w:r>
      <w:r>
        <w:rPr>
          <w:rFonts w:ascii="Arial Narrow" w:hAnsi="Arial Narrow"/>
          <w:bCs/>
        </w:rPr>
        <w:t xml:space="preserve"> </w:t>
      </w:r>
      <w:r w:rsidR="00C57AE1">
        <w:rPr>
          <w:rFonts w:ascii="Arial Narrow" w:hAnsi="Arial Narrow"/>
          <w:bCs/>
          <w:lang w:val="es-ES"/>
        </w:rPr>
        <w:t xml:space="preserve">con destino a su ciudad de origen. </w:t>
      </w:r>
      <w:r w:rsidR="00523CF1">
        <w:rPr>
          <w:rFonts w:ascii="Arial Narrow" w:hAnsi="Arial Narrow"/>
          <w:bCs/>
          <w:lang w:val="es-ES"/>
        </w:rPr>
        <w:t>FIN DE NUESTROS SERVICIOS.</w:t>
      </w:r>
    </w:p>
    <w:p w14:paraId="6450F6A6" w14:textId="77777777" w:rsidR="00167366" w:rsidRPr="005309DF" w:rsidRDefault="00167366" w:rsidP="005309DF">
      <w:pPr>
        <w:jc w:val="both"/>
        <w:rPr>
          <w:rFonts w:ascii="Arial Narrow" w:hAnsi="Arial Narrow"/>
          <w:bCs/>
        </w:rPr>
      </w:pPr>
    </w:p>
    <w:bookmarkEnd w:id="7"/>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28E73466" w14:textId="63643ED1" w:rsidR="00162300" w:rsidRDefault="00904DB0" w:rsidP="00162300">
      <w:pPr>
        <w:jc w:val="center"/>
        <w:rPr>
          <w:rFonts w:ascii="Arial Narrow" w:hAnsi="Arial Narrow"/>
          <w:bCs/>
        </w:rPr>
      </w:pPr>
      <w:r w:rsidRPr="00904DB0">
        <w:rPr>
          <w:rFonts w:ascii="Arial Narrow" w:hAnsi="Arial Narrow"/>
          <w:bCs/>
        </w:rPr>
        <w:t>SALIDAS DIARIAS 16 ABRIL AL 30 SEPTIEMBRE 2025</w:t>
      </w:r>
    </w:p>
    <w:p w14:paraId="5AF205BF" w14:textId="77777777" w:rsidR="00904DB0" w:rsidRPr="002847D5" w:rsidRDefault="00904DB0" w:rsidP="00162300">
      <w:pPr>
        <w:jc w:val="center"/>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tblInd w:w="1473" w:type="dxa"/>
        <w:tblLook w:val="04A0" w:firstRow="1" w:lastRow="0" w:firstColumn="1" w:lastColumn="0" w:noHBand="0" w:noVBand="1"/>
      </w:tblPr>
      <w:tblGrid>
        <w:gridCol w:w="3327"/>
        <w:gridCol w:w="1282"/>
        <w:gridCol w:w="1343"/>
      </w:tblGrid>
      <w:tr w:rsidR="000A1A94" w14:paraId="3B5D8B67" w14:textId="77777777" w:rsidTr="00D05756">
        <w:tc>
          <w:tcPr>
            <w:tcW w:w="3327" w:type="dxa"/>
          </w:tcPr>
          <w:p w14:paraId="2215FA90" w14:textId="2DE8EE1A" w:rsidR="000A1A94" w:rsidRDefault="00904DB0" w:rsidP="000715E7">
            <w:pPr>
              <w:jc w:val="center"/>
              <w:rPr>
                <w:rFonts w:ascii="Arial Narrow" w:hAnsi="Arial Narrow"/>
                <w:b/>
              </w:rPr>
            </w:pPr>
            <w:r>
              <w:rPr>
                <w:rFonts w:ascii="Arial Narrow" w:hAnsi="Arial Narrow"/>
                <w:b/>
              </w:rPr>
              <w:t>CATEGORIA</w:t>
            </w:r>
          </w:p>
        </w:tc>
        <w:tc>
          <w:tcPr>
            <w:tcW w:w="1282" w:type="dxa"/>
            <w:tcBorders>
              <w:right w:val="single" w:sz="4" w:space="0" w:color="auto"/>
            </w:tcBorders>
          </w:tcPr>
          <w:p w14:paraId="403A288D" w14:textId="26633598" w:rsidR="000A1A94" w:rsidRDefault="000A1A94" w:rsidP="000715E7">
            <w:pPr>
              <w:jc w:val="center"/>
              <w:rPr>
                <w:rFonts w:ascii="Arial Narrow" w:hAnsi="Arial Narrow"/>
                <w:b/>
              </w:rPr>
            </w:pPr>
            <w:r>
              <w:rPr>
                <w:rFonts w:ascii="Arial Narrow" w:hAnsi="Arial Narrow"/>
                <w:b/>
              </w:rPr>
              <w:t>DBL</w:t>
            </w:r>
          </w:p>
        </w:tc>
        <w:tc>
          <w:tcPr>
            <w:tcW w:w="1343" w:type="dxa"/>
            <w:tcBorders>
              <w:left w:val="single" w:sz="4" w:space="0" w:color="auto"/>
            </w:tcBorders>
          </w:tcPr>
          <w:p w14:paraId="12327295" w14:textId="1C68551C" w:rsidR="000A1A94" w:rsidRDefault="000A1A94" w:rsidP="00904DB0">
            <w:pPr>
              <w:jc w:val="center"/>
              <w:rPr>
                <w:rFonts w:ascii="Arial Narrow" w:hAnsi="Arial Narrow"/>
                <w:b/>
              </w:rPr>
            </w:pPr>
            <w:r>
              <w:rPr>
                <w:rFonts w:ascii="Arial Narrow" w:hAnsi="Arial Narrow"/>
                <w:b/>
              </w:rPr>
              <w:t>SLG</w:t>
            </w:r>
          </w:p>
        </w:tc>
      </w:tr>
      <w:tr w:rsidR="000A1A94" w14:paraId="3B76C8E3" w14:textId="77777777" w:rsidTr="00D05756">
        <w:tc>
          <w:tcPr>
            <w:tcW w:w="3327" w:type="dxa"/>
          </w:tcPr>
          <w:p w14:paraId="0EB9B2D5" w14:textId="2B9C91DE" w:rsidR="000A1A94" w:rsidRPr="000F0CD1" w:rsidRDefault="00904DB0" w:rsidP="000715E7">
            <w:pPr>
              <w:jc w:val="center"/>
              <w:rPr>
                <w:rFonts w:ascii="Arial Narrow" w:hAnsi="Arial Narrow"/>
                <w:bCs/>
              </w:rPr>
            </w:pPr>
            <w:r>
              <w:rPr>
                <w:rFonts w:ascii="Arial Narrow" w:hAnsi="Arial Narrow"/>
                <w:bCs/>
              </w:rPr>
              <w:t>Primera</w:t>
            </w:r>
          </w:p>
        </w:tc>
        <w:tc>
          <w:tcPr>
            <w:tcW w:w="1282" w:type="dxa"/>
          </w:tcPr>
          <w:p w14:paraId="050E42A4" w14:textId="18CE1E42" w:rsidR="000A1A94" w:rsidRPr="000F0CD1" w:rsidRDefault="000A1A94" w:rsidP="000715E7">
            <w:pPr>
              <w:jc w:val="center"/>
              <w:rPr>
                <w:rFonts w:ascii="Arial Narrow" w:hAnsi="Arial Narrow"/>
                <w:bCs/>
              </w:rPr>
            </w:pPr>
            <w:r w:rsidRPr="000F0CD1">
              <w:rPr>
                <w:rFonts w:ascii="Arial Narrow" w:hAnsi="Arial Narrow"/>
                <w:bCs/>
              </w:rPr>
              <w:t xml:space="preserve">$ </w:t>
            </w:r>
            <w:r w:rsidR="005309DF">
              <w:rPr>
                <w:rFonts w:ascii="Arial Narrow" w:hAnsi="Arial Narrow"/>
                <w:bCs/>
              </w:rPr>
              <w:t>2,560</w:t>
            </w:r>
          </w:p>
        </w:tc>
        <w:tc>
          <w:tcPr>
            <w:tcW w:w="1343" w:type="dxa"/>
          </w:tcPr>
          <w:p w14:paraId="0F1F35F8" w14:textId="548BBDB2" w:rsidR="000A1A94" w:rsidRPr="000F0CD1" w:rsidRDefault="000A1A94" w:rsidP="000715E7">
            <w:pPr>
              <w:jc w:val="center"/>
              <w:rPr>
                <w:rFonts w:ascii="Arial Narrow" w:hAnsi="Arial Narrow"/>
                <w:bCs/>
              </w:rPr>
            </w:pPr>
            <w:r w:rsidRPr="000F0CD1">
              <w:rPr>
                <w:rFonts w:ascii="Arial Narrow" w:hAnsi="Arial Narrow"/>
                <w:bCs/>
              </w:rPr>
              <w:t xml:space="preserve">$ </w:t>
            </w:r>
            <w:r w:rsidR="00904DB0">
              <w:rPr>
                <w:rFonts w:ascii="Arial Narrow" w:hAnsi="Arial Narrow"/>
                <w:bCs/>
              </w:rPr>
              <w:t>4,</w:t>
            </w:r>
            <w:r w:rsidR="005309DF">
              <w:rPr>
                <w:rFonts w:ascii="Arial Narrow" w:hAnsi="Arial Narrow"/>
                <w:bCs/>
              </w:rPr>
              <w:t>145</w:t>
            </w:r>
          </w:p>
        </w:tc>
      </w:tr>
      <w:tr w:rsidR="000A1A94" w14:paraId="28321938" w14:textId="77777777" w:rsidTr="00D05756">
        <w:tc>
          <w:tcPr>
            <w:tcW w:w="3327" w:type="dxa"/>
          </w:tcPr>
          <w:p w14:paraId="57058B9F" w14:textId="4FA603BF" w:rsidR="000A1A94" w:rsidRPr="000F0CD1" w:rsidRDefault="00904DB0" w:rsidP="000715E7">
            <w:pPr>
              <w:jc w:val="center"/>
              <w:rPr>
                <w:rFonts w:ascii="Arial Narrow" w:hAnsi="Arial Narrow"/>
                <w:bCs/>
              </w:rPr>
            </w:pPr>
            <w:r>
              <w:rPr>
                <w:rFonts w:ascii="Arial Narrow" w:hAnsi="Arial Narrow"/>
                <w:bCs/>
              </w:rPr>
              <w:t>Superior</w:t>
            </w:r>
          </w:p>
        </w:tc>
        <w:tc>
          <w:tcPr>
            <w:tcW w:w="1282" w:type="dxa"/>
          </w:tcPr>
          <w:p w14:paraId="0ACA46D4" w14:textId="0EDE1DF8" w:rsidR="000A1A94" w:rsidRPr="000F0CD1" w:rsidRDefault="000A1A94" w:rsidP="000715E7">
            <w:pPr>
              <w:jc w:val="center"/>
              <w:rPr>
                <w:rFonts w:ascii="Arial Narrow" w:hAnsi="Arial Narrow"/>
                <w:bCs/>
              </w:rPr>
            </w:pPr>
            <w:r w:rsidRPr="000F0CD1">
              <w:rPr>
                <w:rFonts w:ascii="Arial Narrow" w:hAnsi="Arial Narrow"/>
                <w:bCs/>
              </w:rPr>
              <w:t xml:space="preserve">$ </w:t>
            </w:r>
            <w:r w:rsidR="00167366">
              <w:rPr>
                <w:rFonts w:ascii="Arial Narrow" w:hAnsi="Arial Narrow"/>
                <w:bCs/>
              </w:rPr>
              <w:t>2,875</w:t>
            </w:r>
          </w:p>
        </w:tc>
        <w:tc>
          <w:tcPr>
            <w:tcW w:w="1343" w:type="dxa"/>
          </w:tcPr>
          <w:p w14:paraId="0D0BF45B" w14:textId="3E5F49EC" w:rsidR="000A1A94" w:rsidRPr="000F0CD1" w:rsidRDefault="000A1A94" w:rsidP="000715E7">
            <w:pPr>
              <w:jc w:val="center"/>
              <w:rPr>
                <w:rFonts w:ascii="Arial Narrow" w:hAnsi="Arial Narrow"/>
                <w:bCs/>
              </w:rPr>
            </w:pPr>
            <w:r w:rsidRPr="000F0CD1">
              <w:rPr>
                <w:rFonts w:ascii="Arial Narrow" w:hAnsi="Arial Narrow"/>
                <w:bCs/>
              </w:rPr>
              <w:t xml:space="preserve">$ </w:t>
            </w:r>
            <w:r w:rsidR="00904DB0">
              <w:rPr>
                <w:rFonts w:ascii="Arial Narrow" w:hAnsi="Arial Narrow"/>
                <w:bCs/>
              </w:rPr>
              <w:t>4,7</w:t>
            </w:r>
            <w:r w:rsidR="00167366">
              <w:rPr>
                <w:rFonts w:ascii="Arial Narrow" w:hAnsi="Arial Narrow"/>
                <w:bCs/>
              </w:rPr>
              <w:t>20</w:t>
            </w:r>
          </w:p>
        </w:tc>
      </w:tr>
      <w:tr w:rsidR="000A1A94" w14:paraId="490C7C53" w14:textId="77777777" w:rsidTr="00D05756">
        <w:tc>
          <w:tcPr>
            <w:tcW w:w="3327" w:type="dxa"/>
          </w:tcPr>
          <w:p w14:paraId="24FE3104" w14:textId="20832FAC" w:rsidR="000A1A94" w:rsidRPr="000F0CD1" w:rsidRDefault="00904DB0" w:rsidP="000715E7">
            <w:pPr>
              <w:jc w:val="center"/>
              <w:rPr>
                <w:rFonts w:ascii="Arial Narrow" w:hAnsi="Arial Narrow"/>
                <w:bCs/>
              </w:rPr>
            </w:pPr>
            <w:r>
              <w:rPr>
                <w:rFonts w:ascii="Arial Narrow" w:hAnsi="Arial Narrow"/>
                <w:bCs/>
              </w:rPr>
              <w:t>Superior +</w:t>
            </w:r>
          </w:p>
        </w:tc>
        <w:tc>
          <w:tcPr>
            <w:tcW w:w="1282" w:type="dxa"/>
          </w:tcPr>
          <w:p w14:paraId="46AB3EB8" w14:textId="32B9784A" w:rsidR="000A1A94" w:rsidRPr="000F0CD1" w:rsidRDefault="000A1A94" w:rsidP="000715E7">
            <w:pPr>
              <w:jc w:val="center"/>
              <w:rPr>
                <w:rFonts w:ascii="Arial Narrow" w:hAnsi="Arial Narrow"/>
                <w:bCs/>
              </w:rPr>
            </w:pPr>
            <w:r w:rsidRPr="000F0CD1">
              <w:rPr>
                <w:rFonts w:ascii="Arial Narrow" w:hAnsi="Arial Narrow"/>
                <w:bCs/>
              </w:rPr>
              <w:t xml:space="preserve">$ </w:t>
            </w:r>
            <w:r w:rsidR="00167366">
              <w:rPr>
                <w:rFonts w:ascii="Arial Narrow" w:hAnsi="Arial Narrow"/>
                <w:bCs/>
              </w:rPr>
              <w:t>2,547</w:t>
            </w:r>
          </w:p>
        </w:tc>
        <w:tc>
          <w:tcPr>
            <w:tcW w:w="1343" w:type="dxa"/>
          </w:tcPr>
          <w:p w14:paraId="3291F1A3" w14:textId="5FC7B760" w:rsidR="000A1A94" w:rsidRPr="000F0CD1" w:rsidRDefault="000A1A94" w:rsidP="000715E7">
            <w:pPr>
              <w:jc w:val="center"/>
              <w:rPr>
                <w:rFonts w:ascii="Arial Narrow" w:hAnsi="Arial Narrow"/>
                <w:bCs/>
              </w:rPr>
            </w:pPr>
            <w:r w:rsidRPr="000F0CD1">
              <w:rPr>
                <w:rFonts w:ascii="Arial Narrow" w:hAnsi="Arial Narrow"/>
                <w:bCs/>
              </w:rPr>
              <w:t xml:space="preserve">$ </w:t>
            </w:r>
            <w:r w:rsidR="00167366">
              <w:rPr>
                <w:rFonts w:ascii="Arial Narrow" w:hAnsi="Arial Narrow"/>
                <w:bCs/>
              </w:rPr>
              <w:t>5,625</w:t>
            </w:r>
          </w:p>
        </w:tc>
      </w:tr>
    </w:tbl>
    <w:p w14:paraId="4B5E30A4" w14:textId="77777777" w:rsidR="000F0CD1" w:rsidRPr="00421ADD" w:rsidRDefault="000F0CD1" w:rsidP="000D296C">
      <w:pPr>
        <w:tabs>
          <w:tab w:val="left" w:pos="1488"/>
        </w:tabs>
        <w:rPr>
          <w:rFonts w:ascii="Arial Narrow" w:hAnsi="Arial Narrow"/>
          <w:bCs/>
        </w:rPr>
      </w:pPr>
    </w:p>
    <w:p w14:paraId="71A94A5B" w14:textId="77777777" w:rsidR="00167366" w:rsidRDefault="00167366" w:rsidP="00B576DA">
      <w:pPr>
        <w:jc w:val="both"/>
        <w:rPr>
          <w:rFonts w:ascii="Arial Narrow" w:hAnsi="Arial Narrow"/>
          <w:b/>
          <w:bCs/>
          <w:color w:val="E36C0A" w:themeColor="accent6" w:themeShade="BF"/>
        </w:rPr>
      </w:pPr>
      <w:bookmarkStart w:id="9" w:name="_Hlk191376653"/>
      <w:bookmarkStart w:id="10" w:name="_Hlk194913327"/>
      <w:bookmarkStart w:id="11" w:name="_Hlk194913339"/>
    </w:p>
    <w:p w14:paraId="5303A8AA" w14:textId="468EDC61" w:rsidR="00B576DA" w:rsidRPr="00B576DA" w:rsidRDefault="00802C5F" w:rsidP="00B576DA">
      <w:pPr>
        <w:jc w:val="both"/>
        <w:rPr>
          <w:rFonts w:ascii="Arial Narrow" w:hAnsi="Arial Narrow"/>
          <w:b/>
          <w:bCs/>
        </w:rPr>
      </w:pPr>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9"/>
    <w:bookmarkEnd w:id="10"/>
    <w:bookmarkEnd w:id="11"/>
    <w:p w14:paraId="1231A32B" w14:textId="11ED8B87" w:rsidR="00AA37CE" w:rsidRPr="00AA37CE" w:rsidRDefault="00AA37CE" w:rsidP="00523CF1">
      <w:pPr>
        <w:pStyle w:val="Prrafodelista"/>
        <w:numPr>
          <w:ilvl w:val="0"/>
          <w:numId w:val="23"/>
        </w:numPr>
        <w:ind w:left="426" w:hanging="284"/>
        <w:jc w:val="both"/>
        <w:rPr>
          <w:rFonts w:ascii="Arial Narrow" w:hAnsi="Arial Narrow"/>
          <w:bCs/>
        </w:rPr>
      </w:pPr>
      <w:r w:rsidRPr="00AA37CE">
        <w:rPr>
          <w:rFonts w:ascii="Arial Narrow" w:hAnsi="Arial Narrow"/>
          <w:bCs/>
        </w:rPr>
        <w:t xml:space="preserve">9 noches de alojamiento en los hoteles antemencionados o similares con desayuno diario </w:t>
      </w:r>
    </w:p>
    <w:p w14:paraId="154D75CD" w14:textId="30C1CF57" w:rsidR="00AA37CE" w:rsidRPr="00AA37CE" w:rsidRDefault="00AA37CE" w:rsidP="00523CF1">
      <w:pPr>
        <w:pStyle w:val="Prrafodelista"/>
        <w:numPr>
          <w:ilvl w:val="0"/>
          <w:numId w:val="23"/>
        </w:numPr>
        <w:ind w:left="426" w:hanging="284"/>
        <w:jc w:val="both"/>
        <w:rPr>
          <w:rFonts w:ascii="Arial Narrow" w:hAnsi="Arial Narrow"/>
          <w:bCs/>
        </w:rPr>
      </w:pPr>
      <w:r w:rsidRPr="00AA37CE">
        <w:rPr>
          <w:rFonts w:ascii="Arial Narrow" w:hAnsi="Arial Narrow"/>
          <w:bCs/>
        </w:rPr>
        <w:t xml:space="preserve">Traslados y servicios de reuniones en aeropuertos/hoteles por el personal de SITA de habla </w:t>
      </w:r>
      <w:r>
        <w:rPr>
          <w:rFonts w:ascii="Arial Narrow" w:hAnsi="Arial Narrow"/>
          <w:bCs/>
        </w:rPr>
        <w:t>Española.</w:t>
      </w:r>
    </w:p>
    <w:p w14:paraId="57ACF065" w14:textId="2382950A" w:rsidR="00AA37CE" w:rsidRPr="00AA37CE" w:rsidRDefault="00AA37CE" w:rsidP="00523CF1">
      <w:pPr>
        <w:pStyle w:val="Prrafodelista"/>
        <w:numPr>
          <w:ilvl w:val="0"/>
          <w:numId w:val="23"/>
        </w:numPr>
        <w:ind w:left="426" w:hanging="284"/>
        <w:jc w:val="both"/>
        <w:rPr>
          <w:rFonts w:ascii="Arial Narrow" w:hAnsi="Arial Narrow"/>
          <w:bCs/>
        </w:rPr>
      </w:pPr>
      <w:r w:rsidRPr="00AA37CE">
        <w:rPr>
          <w:rFonts w:ascii="Arial Narrow" w:hAnsi="Arial Narrow"/>
          <w:bCs/>
        </w:rPr>
        <w:t>Transporte terrestre entre ciudades en vehículos muy cómodos y con aire acondicionado.  El vehículo utilizado para cada bloque de pasajeros será:</w:t>
      </w:r>
    </w:p>
    <w:p w14:paraId="208F3201" w14:textId="0AA558C4" w:rsidR="00AA37CE" w:rsidRPr="00523CF1" w:rsidRDefault="00AA37CE" w:rsidP="00523CF1">
      <w:pPr>
        <w:ind w:left="708" w:firstLine="708"/>
        <w:jc w:val="both"/>
        <w:rPr>
          <w:rFonts w:ascii="Arial Narrow" w:hAnsi="Arial Narrow"/>
          <w:bCs/>
        </w:rPr>
      </w:pPr>
      <w:r w:rsidRPr="00523CF1">
        <w:rPr>
          <w:rFonts w:ascii="Arial Narrow" w:hAnsi="Arial Narrow"/>
          <w:bCs/>
        </w:rPr>
        <w:t>01 – 02 Pax:</w:t>
      </w:r>
      <w:r w:rsidRPr="00523CF1">
        <w:rPr>
          <w:rFonts w:ascii="Arial Narrow" w:hAnsi="Arial Narrow"/>
          <w:bCs/>
        </w:rPr>
        <w:tab/>
        <w:t>01 Toyota Innova o similar con aire acondicionado.</w:t>
      </w:r>
    </w:p>
    <w:p w14:paraId="307E05A3" w14:textId="610E680C" w:rsidR="00AA37CE" w:rsidRPr="00523CF1" w:rsidRDefault="00AA37CE" w:rsidP="00523CF1">
      <w:pPr>
        <w:ind w:left="708" w:firstLine="708"/>
        <w:jc w:val="both"/>
        <w:rPr>
          <w:rFonts w:ascii="Arial Narrow" w:hAnsi="Arial Narrow"/>
          <w:bCs/>
        </w:rPr>
      </w:pPr>
      <w:r w:rsidRPr="00523CF1">
        <w:rPr>
          <w:rFonts w:ascii="Arial Narrow" w:hAnsi="Arial Narrow"/>
          <w:bCs/>
        </w:rPr>
        <w:t xml:space="preserve">03 – 06 Pax: </w:t>
      </w:r>
      <w:r w:rsidRPr="00523CF1">
        <w:rPr>
          <w:rFonts w:ascii="Arial Narrow" w:hAnsi="Arial Narrow"/>
          <w:bCs/>
        </w:rPr>
        <w:tab/>
        <w:t>01 Tempo Traveler o similar con aire acondicionado.</w:t>
      </w:r>
    </w:p>
    <w:p w14:paraId="075A56FB" w14:textId="77777777" w:rsidR="00167366" w:rsidRDefault="00AA37CE" w:rsidP="00523CF1">
      <w:pPr>
        <w:pStyle w:val="Prrafodelista"/>
        <w:numPr>
          <w:ilvl w:val="0"/>
          <w:numId w:val="23"/>
        </w:numPr>
        <w:ind w:left="426" w:hanging="284"/>
        <w:jc w:val="both"/>
        <w:rPr>
          <w:rFonts w:ascii="Arial Narrow" w:hAnsi="Arial Narrow"/>
          <w:bCs/>
        </w:rPr>
      </w:pPr>
      <w:r w:rsidRPr="00AA37CE">
        <w:rPr>
          <w:rFonts w:ascii="Arial Narrow" w:hAnsi="Arial Narrow"/>
          <w:bCs/>
        </w:rPr>
        <w:t xml:space="preserve">Guías locales/diferentes de habla hispana en cada ciudad. </w:t>
      </w:r>
    </w:p>
    <w:p w14:paraId="2607720A" w14:textId="77777777" w:rsidR="00167366" w:rsidRDefault="00167366" w:rsidP="00523CF1">
      <w:pPr>
        <w:pStyle w:val="Prrafodelista"/>
        <w:numPr>
          <w:ilvl w:val="0"/>
          <w:numId w:val="23"/>
        </w:numPr>
        <w:ind w:left="426" w:hanging="284"/>
        <w:jc w:val="both"/>
        <w:rPr>
          <w:rFonts w:ascii="Arial Narrow" w:hAnsi="Arial Narrow"/>
          <w:bCs/>
        </w:rPr>
      </w:pPr>
      <w:r w:rsidRPr="00167366">
        <w:rPr>
          <w:rFonts w:ascii="Arial Narrow" w:hAnsi="Arial Narrow"/>
          <w:bCs/>
        </w:rPr>
        <w:t>Billete de tren de Amritsar/Haridwar/Delhi en clase Chair Car con aire acondicionado (mejor disponible)</w:t>
      </w:r>
    </w:p>
    <w:p w14:paraId="126A7F8E" w14:textId="77777777" w:rsidR="00167366" w:rsidRDefault="00167366" w:rsidP="00523CF1">
      <w:pPr>
        <w:pStyle w:val="Prrafodelista"/>
        <w:numPr>
          <w:ilvl w:val="0"/>
          <w:numId w:val="23"/>
        </w:numPr>
        <w:ind w:left="426" w:hanging="284"/>
        <w:jc w:val="both"/>
        <w:rPr>
          <w:rFonts w:ascii="Arial Narrow" w:hAnsi="Arial Narrow"/>
          <w:bCs/>
        </w:rPr>
      </w:pPr>
      <w:r w:rsidRPr="00167366">
        <w:rPr>
          <w:rFonts w:ascii="Arial Narrow" w:hAnsi="Arial Narrow"/>
          <w:bCs/>
        </w:rPr>
        <w:t>Paseo por Rickshaw “Carrito tirado por hombre” en Delhi</w:t>
      </w:r>
    </w:p>
    <w:p w14:paraId="3B458C6E" w14:textId="77777777" w:rsidR="00167366" w:rsidRDefault="00167366" w:rsidP="00523CF1">
      <w:pPr>
        <w:pStyle w:val="Prrafodelista"/>
        <w:numPr>
          <w:ilvl w:val="0"/>
          <w:numId w:val="23"/>
        </w:numPr>
        <w:ind w:left="426" w:hanging="284"/>
        <w:jc w:val="both"/>
        <w:rPr>
          <w:rFonts w:ascii="Arial Narrow" w:hAnsi="Arial Narrow"/>
          <w:bCs/>
        </w:rPr>
      </w:pPr>
      <w:r w:rsidRPr="00167366">
        <w:rPr>
          <w:rFonts w:ascii="Arial Narrow" w:hAnsi="Arial Narrow"/>
          <w:bCs/>
        </w:rPr>
        <w:t>Las entradas a los monumentos (01 visita sola) están incluidas en el costo del paquete.</w:t>
      </w:r>
    </w:p>
    <w:p w14:paraId="74DAE28F" w14:textId="77777777" w:rsidR="00167366" w:rsidRDefault="00167366" w:rsidP="00523CF1">
      <w:pPr>
        <w:pStyle w:val="Prrafodelista"/>
        <w:numPr>
          <w:ilvl w:val="0"/>
          <w:numId w:val="23"/>
        </w:numPr>
        <w:ind w:left="426" w:hanging="284"/>
        <w:jc w:val="both"/>
        <w:rPr>
          <w:rFonts w:ascii="Arial Narrow" w:hAnsi="Arial Narrow"/>
          <w:bCs/>
        </w:rPr>
      </w:pPr>
      <w:r w:rsidRPr="00167366">
        <w:rPr>
          <w:rFonts w:ascii="Arial Narrow" w:hAnsi="Arial Narrow"/>
          <w:bCs/>
        </w:rPr>
        <w:t xml:space="preserve">02 botellas de agua embotellada por persona por día en el vehículo durante las visitas </w:t>
      </w:r>
    </w:p>
    <w:p w14:paraId="3B9785E8" w14:textId="2D5A1B6D" w:rsidR="00D05756" w:rsidRPr="00167366" w:rsidRDefault="00167366" w:rsidP="00523CF1">
      <w:pPr>
        <w:pStyle w:val="Prrafodelista"/>
        <w:numPr>
          <w:ilvl w:val="0"/>
          <w:numId w:val="23"/>
        </w:numPr>
        <w:ind w:left="426" w:hanging="284"/>
        <w:jc w:val="both"/>
        <w:rPr>
          <w:rFonts w:ascii="Arial Narrow" w:hAnsi="Arial Narrow"/>
          <w:bCs/>
        </w:rPr>
      </w:pPr>
      <w:r w:rsidRPr="00167366">
        <w:rPr>
          <w:rFonts w:ascii="Arial Narrow" w:hAnsi="Arial Narrow"/>
          <w:bCs/>
        </w:rPr>
        <w:t>Todos los impuestos gubernamentales aplicables a la fecha. (sujeto a posibles cambios sin previo aviso)</w:t>
      </w:r>
    </w:p>
    <w:p w14:paraId="0ADD23A3" w14:textId="77777777" w:rsidR="00167366" w:rsidRDefault="00167366" w:rsidP="001D1584">
      <w:pPr>
        <w:jc w:val="both"/>
        <w:rPr>
          <w:rFonts w:ascii="Arial Narrow" w:hAnsi="Arial Narrow"/>
          <w:b/>
          <w:bCs/>
          <w:color w:val="E36C0A" w:themeColor="accent6" w:themeShade="BF"/>
        </w:rPr>
      </w:pPr>
    </w:p>
    <w:p w14:paraId="32B12FDC" w14:textId="0C329079"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5EF956D0" w14:textId="33333AB3" w:rsidR="00AA37CE" w:rsidRPr="00523CF1" w:rsidRDefault="00523CF1" w:rsidP="00523CF1">
      <w:pPr>
        <w:pStyle w:val="Prrafodelista"/>
        <w:numPr>
          <w:ilvl w:val="0"/>
          <w:numId w:val="24"/>
        </w:numPr>
        <w:ind w:left="426" w:hanging="284"/>
        <w:rPr>
          <w:rFonts w:ascii="Arial Narrow" w:hAnsi="Arial Narrow"/>
          <w:bCs/>
        </w:rPr>
      </w:pPr>
      <w:r>
        <w:rPr>
          <w:rFonts w:ascii="Arial Narrow" w:hAnsi="Arial Narrow"/>
          <w:bCs/>
        </w:rPr>
        <w:t>A</w:t>
      </w:r>
      <w:r w:rsidR="00AA37CE" w:rsidRPr="00523CF1">
        <w:rPr>
          <w:rFonts w:ascii="Arial Narrow" w:hAnsi="Arial Narrow"/>
          <w:bCs/>
        </w:rPr>
        <w:t xml:space="preserve">éreo internacional, tasas de pasaporte y de visa para India </w:t>
      </w:r>
    </w:p>
    <w:p w14:paraId="1E844FEB" w14:textId="567865B8" w:rsidR="00AA37CE" w:rsidRPr="00523CF1" w:rsidRDefault="00AA37CE" w:rsidP="00523CF1">
      <w:pPr>
        <w:pStyle w:val="Prrafodelista"/>
        <w:numPr>
          <w:ilvl w:val="0"/>
          <w:numId w:val="24"/>
        </w:numPr>
        <w:ind w:left="426" w:hanging="284"/>
        <w:rPr>
          <w:rFonts w:ascii="Arial Narrow" w:hAnsi="Arial Narrow"/>
          <w:bCs/>
        </w:rPr>
      </w:pPr>
      <w:r w:rsidRPr="00523CF1">
        <w:rPr>
          <w:rFonts w:ascii="Arial Narrow" w:hAnsi="Arial Narrow"/>
          <w:bCs/>
        </w:rPr>
        <w:t>Cualquier comida u opciones que no se mencionen en el itinerario o no incluido en el precio.</w:t>
      </w:r>
    </w:p>
    <w:p w14:paraId="54FAA27E" w14:textId="1A9D7842" w:rsidR="00AA37CE" w:rsidRPr="00523CF1" w:rsidRDefault="00AA37CE" w:rsidP="00523CF1">
      <w:pPr>
        <w:pStyle w:val="Prrafodelista"/>
        <w:numPr>
          <w:ilvl w:val="0"/>
          <w:numId w:val="24"/>
        </w:numPr>
        <w:ind w:left="426" w:hanging="284"/>
        <w:rPr>
          <w:rFonts w:ascii="Arial Narrow" w:hAnsi="Arial Narrow"/>
          <w:bCs/>
        </w:rPr>
      </w:pPr>
      <w:r w:rsidRPr="00523CF1">
        <w:rPr>
          <w:rFonts w:ascii="Arial Narrow" w:hAnsi="Arial Narrow"/>
          <w:bCs/>
        </w:rPr>
        <w:t xml:space="preserve">Cualquier elemento de índole personal y propinas. </w:t>
      </w:r>
    </w:p>
    <w:p w14:paraId="2086B95C" w14:textId="7DCCD1BB" w:rsidR="00D05756" w:rsidRPr="00523CF1" w:rsidRDefault="00AA37CE" w:rsidP="00523CF1">
      <w:pPr>
        <w:pStyle w:val="Prrafodelista"/>
        <w:numPr>
          <w:ilvl w:val="0"/>
          <w:numId w:val="24"/>
        </w:numPr>
        <w:ind w:left="426" w:hanging="284"/>
        <w:rPr>
          <w:rFonts w:ascii="Arial Narrow" w:hAnsi="Arial Narrow"/>
          <w:b/>
          <w:bCs/>
        </w:rPr>
      </w:pPr>
      <w:r w:rsidRPr="00523CF1">
        <w:rPr>
          <w:rFonts w:ascii="Arial Narrow" w:hAnsi="Arial Narrow"/>
          <w:bCs/>
        </w:rPr>
        <w:t>Cualquier seguro, prueba de RTPCR etcétera.</w:t>
      </w:r>
    </w:p>
    <w:p w14:paraId="182E64D3" w14:textId="79ED5299" w:rsidR="00C760DB" w:rsidRPr="00523CF1" w:rsidRDefault="00D05756" w:rsidP="00523CF1">
      <w:pPr>
        <w:pStyle w:val="Prrafodelista"/>
        <w:numPr>
          <w:ilvl w:val="0"/>
          <w:numId w:val="24"/>
        </w:numPr>
        <w:ind w:left="426" w:hanging="284"/>
        <w:rPr>
          <w:rFonts w:ascii="Arial Narrow" w:hAnsi="Arial Narrow"/>
          <w:b/>
          <w:bCs/>
        </w:rPr>
      </w:pPr>
      <w:r w:rsidRPr="00523CF1">
        <w:rPr>
          <w:rFonts w:ascii="Arial Narrow" w:hAnsi="Arial Narrow"/>
          <w:bCs/>
        </w:rPr>
        <w:t>Cualquier otro servicio no especificado en el apartado “El Precio Incluye“.</w:t>
      </w:r>
    </w:p>
    <w:p w14:paraId="0929E768" w14:textId="77777777" w:rsidR="008D038E" w:rsidRDefault="008D038E" w:rsidP="00A369FD">
      <w:pPr>
        <w:jc w:val="center"/>
        <w:rPr>
          <w:rFonts w:ascii="Arial Narrow" w:hAnsi="Arial Narrow"/>
          <w:b/>
          <w:bCs/>
          <w:color w:val="E36C0A" w:themeColor="accent6" w:themeShade="BF"/>
        </w:rPr>
      </w:pPr>
    </w:p>
    <w:p w14:paraId="53BD588A" w14:textId="77777777" w:rsidR="00167366" w:rsidRDefault="00167366" w:rsidP="00A369FD">
      <w:pPr>
        <w:jc w:val="center"/>
        <w:rPr>
          <w:rFonts w:ascii="Arial Narrow" w:hAnsi="Arial Narrow"/>
          <w:b/>
          <w:bCs/>
          <w:color w:val="E36C0A" w:themeColor="accent6" w:themeShade="BF"/>
        </w:rPr>
      </w:pPr>
    </w:p>
    <w:p w14:paraId="43D89674" w14:textId="77777777" w:rsidR="00167366" w:rsidRDefault="00167366" w:rsidP="00A369FD">
      <w:pPr>
        <w:jc w:val="center"/>
        <w:rPr>
          <w:rFonts w:ascii="Arial Narrow" w:hAnsi="Arial Narrow"/>
          <w:b/>
          <w:bCs/>
          <w:color w:val="E36C0A" w:themeColor="accent6" w:themeShade="BF"/>
        </w:rPr>
      </w:pPr>
    </w:p>
    <w:p w14:paraId="05EA539B" w14:textId="235F66ED" w:rsidR="00071B8F" w:rsidRDefault="00F01A86" w:rsidP="000F0CD1">
      <w:pPr>
        <w:jc w:val="center"/>
        <w:rPr>
          <w:rFonts w:ascii="Arial Narrow" w:hAnsi="Arial Narrow"/>
          <w:b/>
          <w:bCs/>
          <w:color w:val="E36C0A" w:themeColor="accent6" w:themeShade="BF"/>
        </w:rPr>
      </w:pPr>
      <w:bookmarkStart w:id="12" w:name="_Hlk193364499"/>
      <w:r w:rsidRPr="00F01A86">
        <w:rPr>
          <w:rFonts w:ascii="Arial Narrow" w:hAnsi="Arial Narrow"/>
          <w:b/>
          <w:bCs/>
          <w:color w:val="E36C0A" w:themeColor="accent6" w:themeShade="BF"/>
        </w:rPr>
        <w:t>HOTELES PREVISTOS Y/O SIMILARES</w:t>
      </w:r>
      <w:bookmarkStart w:id="13" w:name="_Hlk177976481"/>
      <w:bookmarkEnd w:id="12"/>
    </w:p>
    <w:p w14:paraId="754D444F" w14:textId="77777777" w:rsidR="00AA37CE" w:rsidRPr="000F0CD1" w:rsidRDefault="00AA37CE" w:rsidP="000F0CD1">
      <w:pPr>
        <w:jc w:val="center"/>
        <w:rPr>
          <w:rFonts w:ascii="Arial Narrow" w:hAnsi="Arial Narrow"/>
          <w:b/>
          <w:bCs/>
          <w:color w:val="E36C0A" w:themeColor="accent6" w:themeShade="BF"/>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049"/>
        <w:gridCol w:w="2673"/>
        <w:gridCol w:w="2552"/>
        <w:gridCol w:w="2779"/>
      </w:tblGrid>
      <w:tr w:rsidR="005309DF" w:rsidRPr="005309DF" w14:paraId="5F86A4AE" w14:textId="77777777" w:rsidTr="005309DF">
        <w:trPr>
          <w:trHeight w:val="273"/>
          <w:jc w:val="center"/>
        </w:trPr>
        <w:tc>
          <w:tcPr>
            <w:tcW w:w="16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1855625" w14:textId="77777777" w:rsidR="005309DF" w:rsidRPr="005309DF" w:rsidRDefault="005309DF" w:rsidP="005309DF">
            <w:pPr>
              <w:ind w:right="-6"/>
              <w:jc w:val="center"/>
              <w:rPr>
                <w:rFonts w:ascii="Cambria" w:eastAsia="Times New Roman" w:hAnsi="Cambria"/>
                <w:b/>
                <w:sz w:val="22"/>
                <w:szCs w:val="22"/>
                <w:lang w:val="es-ES" w:eastAsia="de-CH"/>
              </w:rPr>
            </w:pPr>
            <w:r w:rsidRPr="005309DF">
              <w:rPr>
                <w:rFonts w:ascii="Cambria" w:eastAsia="Times New Roman" w:hAnsi="Cambria"/>
                <w:b/>
                <w:sz w:val="22"/>
                <w:szCs w:val="22"/>
                <w:lang w:val="es-ES" w:eastAsia="de-CH"/>
              </w:rPr>
              <w:t>CIUDAD</w:t>
            </w:r>
          </w:p>
        </w:tc>
        <w:tc>
          <w:tcPr>
            <w:tcW w:w="104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346A24F" w14:textId="77777777" w:rsidR="005309DF" w:rsidRPr="005309DF" w:rsidRDefault="005309DF" w:rsidP="005309DF">
            <w:pPr>
              <w:ind w:right="-6"/>
              <w:jc w:val="center"/>
              <w:rPr>
                <w:rFonts w:ascii="Cambria" w:eastAsia="Times New Roman" w:hAnsi="Cambria"/>
                <w:b/>
                <w:sz w:val="22"/>
                <w:szCs w:val="22"/>
                <w:lang w:val="es-ES" w:eastAsia="de-CH"/>
              </w:rPr>
            </w:pPr>
            <w:r w:rsidRPr="005309DF">
              <w:rPr>
                <w:rFonts w:ascii="Cambria" w:eastAsia="Times New Roman" w:hAnsi="Cambria"/>
                <w:b/>
                <w:sz w:val="22"/>
                <w:szCs w:val="22"/>
                <w:lang w:val="es-ES" w:eastAsia="de-CH"/>
              </w:rPr>
              <w:t>NOCHES</w:t>
            </w:r>
          </w:p>
        </w:tc>
        <w:tc>
          <w:tcPr>
            <w:tcW w:w="267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7CD7483" w14:textId="77777777" w:rsidR="005309DF" w:rsidRPr="005309DF" w:rsidRDefault="005309DF" w:rsidP="005309DF">
            <w:pPr>
              <w:jc w:val="center"/>
              <w:rPr>
                <w:rFonts w:ascii="Cambria" w:eastAsia="Times New Roman" w:hAnsi="Cambria"/>
                <w:b/>
                <w:sz w:val="22"/>
                <w:szCs w:val="22"/>
                <w:lang w:val="en-GB" w:eastAsia="de-CH"/>
              </w:rPr>
            </w:pPr>
            <w:r w:rsidRPr="005309DF">
              <w:rPr>
                <w:rFonts w:ascii="Cambria" w:eastAsia="Times New Roman" w:hAnsi="Cambria"/>
                <w:b/>
                <w:sz w:val="22"/>
                <w:szCs w:val="22"/>
                <w:lang w:val="en-GB" w:eastAsia="de-CH"/>
              </w:rPr>
              <w:t xml:space="preserve">SUPERIOR + </w:t>
            </w:r>
          </w:p>
        </w:tc>
        <w:tc>
          <w:tcPr>
            <w:tcW w:w="25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FFB87D3" w14:textId="77777777" w:rsidR="005309DF" w:rsidRPr="005309DF" w:rsidRDefault="005309DF" w:rsidP="005309DF">
            <w:pPr>
              <w:jc w:val="center"/>
              <w:rPr>
                <w:rFonts w:ascii="Cambria" w:eastAsia="Times New Roman" w:hAnsi="Cambria"/>
                <w:b/>
                <w:sz w:val="22"/>
                <w:szCs w:val="22"/>
                <w:lang w:val="en-GB" w:eastAsia="de-CH"/>
              </w:rPr>
            </w:pPr>
            <w:r w:rsidRPr="005309DF">
              <w:rPr>
                <w:rFonts w:ascii="Cambria" w:eastAsia="Times New Roman" w:hAnsi="Cambria"/>
                <w:b/>
                <w:sz w:val="22"/>
                <w:szCs w:val="22"/>
                <w:lang w:val="en-GB" w:eastAsia="de-CH"/>
              </w:rPr>
              <w:t xml:space="preserve">SUPERIOR </w:t>
            </w:r>
          </w:p>
        </w:tc>
        <w:tc>
          <w:tcPr>
            <w:tcW w:w="277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F96995F" w14:textId="77777777" w:rsidR="005309DF" w:rsidRPr="005309DF" w:rsidRDefault="005309DF" w:rsidP="005309DF">
            <w:pPr>
              <w:jc w:val="center"/>
              <w:rPr>
                <w:rFonts w:ascii="Cambria" w:eastAsia="Times New Roman" w:hAnsi="Cambria"/>
                <w:b/>
                <w:sz w:val="22"/>
                <w:szCs w:val="22"/>
                <w:lang w:val="en-GB" w:eastAsia="de-CH"/>
              </w:rPr>
            </w:pPr>
            <w:r w:rsidRPr="005309DF">
              <w:rPr>
                <w:rFonts w:ascii="Cambria" w:eastAsia="Times New Roman" w:hAnsi="Cambria"/>
                <w:b/>
                <w:sz w:val="22"/>
                <w:szCs w:val="22"/>
                <w:lang w:val="en-GB" w:eastAsia="de-CH"/>
              </w:rPr>
              <w:t xml:space="preserve">PRIMERA </w:t>
            </w:r>
          </w:p>
        </w:tc>
      </w:tr>
      <w:tr w:rsidR="005309DF" w:rsidRPr="005309DF" w14:paraId="521C0F34" w14:textId="77777777" w:rsidTr="005309DF">
        <w:trPr>
          <w:trHeight w:val="70"/>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4B6898E0" w14:textId="77777777" w:rsidR="005309DF" w:rsidRPr="005309DF" w:rsidRDefault="005309DF" w:rsidP="005309DF">
            <w:pPr>
              <w:suppressAutoHyphens/>
              <w:jc w:val="center"/>
              <w:rPr>
                <w:rFonts w:ascii="Cambria" w:eastAsia="Times New Roman" w:hAnsi="Cambria"/>
                <w:color w:val="000000"/>
                <w:sz w:val="22"/>
                <w:szCs w:val="22"/>
                <w:lang w:val="es-ES_tradnl" w:eastAsia="ar-SA"/>
              </w:rPr>
            </w:pPr>
            <w:r w:rsidRPr="005309DF">
              <w:rPr>
                <w:rFonts w:ascii="Cambria" w:eastAsia="Times New Roman" w:hAnsi="Cambria"/>
                <w:color w:val="000000"/>
                <w:sz w:val="22"/>
                <w:szCs w:val="22"/>
                <w:lang w:val="es-ES_tradnl" w:eastAsia="ar-SA"/>
              </w:rPr>
              <w:t>Delhi</w:t>
            </w:r>
          </w:p>
        </w:tc>
        <w:tc>
          <w:tcPr>
            <w:tcW w:w="1049" w:type="dxa"/>
            <w:tcBorders>
              <w:top w:val="single" w:sz="4" w:space="0" w:color="auto"/>
              <w:left w:val="single" w:sz="4" w:space="0" w:color="auto"/>
              <w:bottom w:val="single" w:sz="4" w:space="0" w:color="auto"/>
              <w:right w:val="single" w:sz="4" w:space="0" w:color="auto"/>
            </w:tcBorders>
            <w:vAlign w:val="center"/>
            <w:hideMark/>
          </w:tcPr>
          <w:p w14:paraId="06BDB846" w14:textId="77777777" w:rsidR="005309DF" w:rsidRPr="005309DF" w:rsidRDefault="005309DF" w:rsidP="005309DF">
            <w:pPr>
              <w:suppressAutoHyphens/>
              <w:jc w:val="center"/>
              <w:rPr>
                <w:rFonts w:ascii="Cambria" w:eastAsia="Times New Roman" w:hAnsi="Cambria"/>
                <w:color w:val="000000"/>
                <w:sz w:val="22"/>
                <w:szCs w:val="22"/>
                <w:lang w:val="es-ES_tradnl" w:eastAsia="ar-SA"/>
              </w:rPr>
            </w:pPr>
            <w:r w:rsidRPr="005309DF">
              <w:rPr>
                <w:rFonts w:ascii="Cambria" w:eastAsia="Times New Roman" w:hAnsi="Cambria"/>
                <w:color w:val="000000"/>
                <w:sz w:val="22"/>
                <w:szCs w:val="22"/>
                <w:lang w:val="es-ES_tradnl" w:eastAsia="ar-SA"/>
              </w:rPr>
              <w:t>02</w:t>
            </w:r>
          </w:p>
        </w:tc>
        <w:tc>
          <w:tcPr>
            <w:tcW w:w="2673" w:type="dxa"/>
            <w:tcBorders>
              <w:top w:val="single" w:sz="4" w:space="0" w:color="auto"/>
              <w:left w:val="single" w:sz="4" w:space="0" w:color="auto"/>
              <w:bottom w:val="single" w:sz="4" w:space="0" w:color="auto"/>
              <w:right w:val="single" w:sz="4" w:space="0" w:color="auto"/>
            </w:tcBorders>
            <w:vAlign w:val="center"/>
            <w:hideMark/>
          </w:tcPr>
          <w:p w14:paraId="068C8956" w14:textId="243CF888" w:rsidR="005309DF" w:rsidRPr="00167366" w:rsidRDefault="005309DF" w:rsidP="005309DF">
            <w:pPr>
              <w:suppressAutoHyphens/>
              <w:jc w:val="center"/>
              <w:rPr>
                <w:rFonts w:ascii="Cambria" w:eastAsia="Times New Roman" w:hAnsi="Cambria"/>
                <w:color w:val="000000" w:themeColor="text1"/>
                <w:sz w:val="22"/>
                <w:szCs w:val="22"/>
                <w:lang w:val="es-ES_tradnl" w:eastAsia="ar-SA"/>
              </w:rPr>
            </w:pPr>
            <w:hyperlink r:id="rId8" w:history="1">
              <w:r w:rsidRPr="005309DF">
                <w:rPr>
                  <w:rFonts w:ascii="Cambria" w:eastAsia="Times New Roman" w:hAnsi="Cambria"/>
                  <w:color w:val="000000" w:themeColor="text1"/>
                  <w:sz w:val="22"/>
                  <w:szCs w:val="22"/>
                  <w:lang w:val="es-ES_tradnl" w:eastAsia="ar-SA"/>
                </w:rPr>
                <w:t>Taj Palace</w:t>
              </w:r>
            </w:hyperlink>
            <w:r w:rsidRPr="005309DF">
              <w:rPr>
                <w:rFonts w:ascii="Cambria" w:eastAsia="Times New Roman" w:hAnsi="Cambria"/>
                <w:color w:val="000000" w:themeColor="text1"/>
                <w:sz w:val="22"/>
                <w:szCs w:val="22"/>
                <w:lang w:val="es-ES_tradnl" w:eastAsia="ar-SA"/>
              </w:rPr>
              <w:t xml:space="preserve"> (5*)</w:t>
            </w:r>
          </w:p>
          <w:p w14:paraId="587D6CA7" w14:textId="24CDA19D" w:rsidR="005309DF" w:rsidRPr="005309DF" w:rsidRDefault="005309DF" w:rsidP="005309DF">
            <w:pPr>
              <w:suppressAutoHyphens/>
              <w:jc w:val="center"/>
              <w:rPr>
                <w:rFonts w:ascii="Cambria" w:eastAsia="Times New Roman" w:hAnsi="Cambria"/>
                <w:color w:val="000000" w:themeColor="text1"/>
                <w:sz w:val="22"/>
                <w:szCs w:val="22"/>
                <w:lang w:val="es-ES_tradnl" w:eastAsia="ar-SA"/>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D69E3A2" w14:textId="57016410" w:rsidR="005309DF" w:rsidRPr="005309DF" w:rsidRDefault="005309DF" w:rsidP="005309DF">
            <w:pPr>
              <w:suppressAutoHyphens/>
              <w:jc w:val="center"/>
              <w:rPr>
                <w:rFonts w:ascii="Cambria" w:eastAsia="Times New Roman" w:hAnsi="Cambria"/>
                <w:color w:val="000000" w:themeColor="text1"/>
                <w:sz w:val="22"/>
                <w:szCs w:val="22"/>
                <w:lang w:val="es-ES_tradnl" w:eastAsia="ar-SA"/>
              </w:rPr>
            </w:pPr>
            <w:hyperlink r:id="rId9" w:history="1">
              <w:r w:rsidRPr="005309DF">
                <w:rPr>
                  <w:rFonts w:ascii="Cambria" w:eastAsia="Times New Roman" w:hAnsi="Cambria"/>
                  <w:color w:val="000000" w:themeColor="text1"/>
                  <w:sz w:val="22"/>
                  <w:szCs w:val="22"/>
                  <w:lang w:val="es-ES_tradnl" w:eastAsia="ar-SA"/>
                </w:rPr>
                <w:t>Le Meridien</w:t>
              </w:r>
            </w:hyperlink>
            <w:r w:rsidRPr="005309DF">
              <w:rPr>
                <w:rFonts w:ascii="Cambria" w:eastAsia="Times New Roman" w:hAnsi="Cambria"/>
                <w:color w:val="000000" w:themeColor="text1"/>
                <w:sz w:val="22"/>
                <w:szCs w:val="22"/>
                <w:lang w:val="es-ES_tradnl" w:eastAsia="ar-SA"/>
              </w:rPr>
              <w:t xml:space="preserve"> (5*)</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B91594F" w14:textId="25CA2148" w:rsidR="005309DF" w:rsidRPr="005309DF" w:rsidRDefault="005309DF" w:rsidP="005309DF">
            <w:pPr>
              <w:jc w:val="center"/>
              <w:rPr>
                <w:rFonts w:ascii="Cambria" w:eastAsia="Times New Roman" w:hAnsi="Cambria"/>
                <w:color w:val="000000" w:themeColor="text1"/>
                <w:sz w:val="22"/>
                <w:szCs w:val="22"/>
                <w:lang w:val="en-IN" w:eastAsia="ar-SA"/>
              </w:rPr>
            </w:pPr>
            <w:hyperlink r:id="rId10" w:history="1">
              <w:r w:rsidRPr="005309DF">
                <w:rPr>
                  <w:rFonts w:ascii="Cambria" w:eastAsia="Times New Roman" w:hAnsi="Cambria"/>
                  <w:color w:val="000000" w:themeColor="text1"/>
                  <w:sz w:val="22"/>
                  <w:szCs w:val="22"/>
                  <w:lang w:val="en-IN" w:eastAsia="ar-SA"/>
                </w:rPr>
                <w:t>Metropolitan</w:t>
              </w:r>
            </w:hyperlink>
            <w:r w:rsidRPr="005309DF">
              <w:rPr>
                <w:rFonts w:ascii="Cambria" w:eastAsia="Times New Roman" w:hAnsi="Cambria"/>
                <w:color w:val="000000" w:themeColor="text1"/>
                <w:sz w:val="22"/>
                <w:szCs w:val="22"/>
                <w:lang w:val="en-IN" w:eastAsia="ar-SA"/>
              </w:rPr>
              <w:t xml:space="preserve"> (4*+)</w:t>
            </w:r>
          </w:p>
        </w:tc>
      </w:tr>
      <w:tr w:rsidR="005309DF" w:rsidRPr="005309DF" w14:paraId="19470264" w14:textId="77777777" w:rsidTr="005309DF">
        <w:trPr>
          <w:trHeight w:val="70"/>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19802020" w14:textId="77777777" w:rsidR="005309DF" w:rsidRPr="005309DF" w:rsidRDefault="005309DF" w:rsidP="005309DF">
            <w:pPr>
              <w:ind w:right="-6"/>
              <w:jc w:val="center"/>
              <w:rPr>
                <w:rFonts w:ascii="Cambria" w:eastAsia="Times New Roman" w:hAnsi="Cambria"/>
                <w:color w:val="000000"/>
                <w:sz w:val="22"/>
                <w:szCs w:val="22"/>
                <w:lang w:val="es-ES" w:eastAsia="de-CH"/>
              </w:rPr>
            </w:pPr>
            <w:r w:rsidRPr="005309DF">
              <w:rPr>
                <w:rFonts w:ascii="Cambria" w:eastAsia="Times New Roman" w:hAnsi="Cambria"/>
                <w:color w:val="000000"/>
                <w:sz w:val="22"/>
                <w:szCs w:val="22"/>
                <w:lang w:val="es-ES" w:eastAsia="de-CH"/>
              </w:rPr>
              <w:t>Dharamshala</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35D241E" w14:textId="77777777" w:rsidR="005309DF" w:rsidRPr="005309DF" w:rsidRDefault="005309DF" w:rsidP="005309DF">
            <w:pPr>
              <w:ind w:right="-6"/>
              <w:jc w:val="center"/>
              <w:rPr>
                <w:rFonts w:ascii="Cambria" w:eastAsia="Times New Roman" w:hAnsi="Cambria"/>
                <w:color w:val="000000"/>
                <w:sz w:val="22"/>
                <w:szCs w:val="22"/>
                <w:lang w:val="es-ES" w:eastAsia="de-CH"/>
              </w:rPr>
            </w:pPr>
            <w:r w:rsidRPr="005309DF">
              <w:rPr>
                <w:rFonts w:ascii="Cambria" w:eastAsia="Times New Roman" w:hAnsi="Cambria"/>
                <w:color w:val="000000"/>
                <w:sz w:val="22"/>
                <w:szCs w:val="22"/>
                <w:lang w:val="es-ES" w:eastAsia="de-CH"/>
              </w:rPr>
              <w:t>02</w:t>
            </w:r>
          </w:p>
        </w:tc>
        <w:tc>
          <w:tcPr>
            <w:tcW w:w="2673" w:type="dxa"/>
            <w:tcBorders>
              <w:top w:val="single" w:sz="4" w:space="0" w:color="auto"/>
              <w:left w:val="single" w:sz="4" w:space="0" w:color="auto"/>
              <w:bottom w:val="single" w:sz="4" w:space="0" w:color="auto"/>
              <w:right w:val="single" w:sz="4" w:space="0" w:color="auto"/>
            </w:tcBorders>
            <w:vAlign w:val="center"/>
            <w:hideMark/>
          </w:tcPr>
          <w:p w14:paraId="2CBBE0F7" w14:textId="5E49E9F6" w:rsidR="005309DF" w:rsidRPr="005309DF" w:rsidRDefault="005309DF" w:rsidP="005309DF">
            <w:pPr>
              <w:jc w:val="center"/>
              <w:rPr>
                <w:rFonts w:ascii="Cambria" w:eastAsia="Times New Roman" w:hAnsi="Cambria"/>
                <w:color w:val="000000" w:themeColor="text1"/>
                <w:sz w:val="22"/>
                <w:szCs w:val="22"/>
                <w:lang w:val="en-IN" w:eastAsia="de-CH"/>
              </w:rPr>
            </w:pPr>
            <w:hyperlink r:id="rId11" w:history="1">
              <w:r w:rsidRPr="005309DF">
                <w:rPr>
                  <w:rFonts w:ascii="Cambria" w:eastAsia="Times New Roman" w:hAnsi="Cambria"/>
                  <w:color w:val="000000" w:themeColor="text1"/>
                  <w:sz w:val="22"/>
                  <w:szCs w:val="22"/>
                  <w:lang w:val="en-IN" w:eastAsia="de-CH"/>
                </w:rPr>
                <w:t>Hyatt Regency</w:t>
              </w:r>
            </w:hyperlink>
            <w:r w:rsidRPr="005309DF">
              <w:rPr>
                <w:rFonts w:ascii="Cambria" w:eastAsia="Times New Roman" w:hAnsi="Cambria"/>
                <w:color w:val="000000" w:themeColor="text1"/>
                <w:sz w:val="22"/>
                <w:szCs w:val="22"/>
                <w:lang w:val="en-IN" w:eastAsia="de-CH"/>
              </w:rPr>
              <w:t xml:space="preserve"> (5*)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3686A5" w14:textId="65E35258" w:rsidR="005309DF" w:rsidRPr="005309DF" w:rsidRDefault="005309DF" w:rsidP="005309DF">
            <w:pPr>
              <w:jc w:val="center"/>
              <w:rPr>
                <w:rFonts w:ascii="Cambria" w:eastAsia="Times New Roman" w:hAnsi="Cambria"/>
                <w:color w:val="000000" w:themeColor="text1"/>
                <w:sz w:val="22"/>
                <w:szCs w:val="22"/>
                <w:lang w:val="en-IN" w:eastAsia="de-CH"/>
              </w:rPr>
            </w:pPr>
            <w:hyperlink r:id="rId12" w:history="1">
              <w:r w:rsidRPr="005309DF">
                <w:rPr>
                  <w:rFonts w:ascii="Cambria" w:eastAsia="Times New Roman" w:hAnsi="Cambria"/>
                  <w:color w:val="000000" w:themeColor="text1"/>
                  <w:sz w:val="22"/>
                  <w:szCs w:val="22"/>
                  <w:lang w:val="en-IN" w:eastAsia="de-CH"/>
                </w:rPr>
                <w:t>Radisson Blu</w:t>
              </w:r>
            </w:hyperlink>
            <w:r w:rsidRPr="005309DF">
              <w:rPr>
                <w:rFonts w:ascii="Cambria" w:eastAsia="Times New Roman" w:hAnsi="Cambria"/>
                <w:color w:val="000000" w:themeColor="text1"/>
                <w:sz w:val="22"/>
                <w:szCs w:val="22"/>
                <w:lang w:val="en-IN" w:eastAsia="de-CH"/>
              </w:rPr>
              <w:t xml:space="preserve"> (5*)</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0207C23" w14:textId="77C1C2B0" w:rsidR="005309DF" w:rsidRPr="005309DF" w:rsidRDefault="005309DF" w:rsidP="005309DF">
            <w:pPr>
              <w:jc w:val="center"/>
              <w:rPr>
                <w:rFonts w:ascii="Cambria" w:eastAsia="Times New Roman" w:hAnsi="Cambria"/>
                <w:color w:val="000000" w:themeColor="text1"/>
                <w:sz w:val="22"/>
                <w:szCs w:val="22"/>
                <w:lang w:val="es-ES" w:eastAsia="de-CH"/>
              </w:rPr>
            </w:pPr>
            <w:hyperlink r:id="rId13" w:history="1">
              <w:r w:rsidRPr="005309DF">
                <w:rPr>
                  <w:rFonts w:ascii="Cambria" w:eastAsia="Times New Roman" w:hAnsi="Cambria"/>
                  <w:color w:val="000000" w:themeColor="text1"/>
                  <w:sz w:val="22"/>
                  <w:szCs w:val="22"/>
                  <w:lang w:val="es-ES" w:eastAsia="de-CH"/>
                </w:rPr>
                <w:t>Chonor House</w:t>
              </w:r>
            </w:hyperlink>
            <w:r w:rsidRPr="005309DF">
              <w:rPr>
                <w:rFonts w:ascii="Cambria" w:eastAsia="Times New Roman" w:hAnsi="Cambria"/>
                <w:color w:val="000000" w:themeColor="text1"/>
                <w:sz w:val="22"/>
                <w:szCs w:val="22"/>
                <w:lang w:val="es-ES" w:eastAsia="de-CH"/>
              </w:rPr>
              <w:t xml:space="preserve"> (3*+)</w:t>
            </w:r>
          </w:p>
        </w:tc>
      </w:tr>
      <w:tr w:rsidR="005309DF" w:rsidRPr="005309DF" w14:paraId="6CEBAF1D" w14:textId="77777777" w:rsidTr="005309DF">
        <w:trPr>
          <w:trHeight w:val="70"/>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5433683B" w14:textId="77777777" w:rsidR="005309DF" w:rsidRPr="005309DF" w:rsidRDefault="005309DF" w:rsidP="005309DF">
            <w:pPr>
              <w:ind w:right="-6"/>
              <w:jc w:val="center"/>
              <w:rPr>
                <w:rFonts w:ascii="Cambria" w:eastAsia="Times New Roman" w:hAnsi="Cambria"/>
                <w:color w:val="000000"/>
                <w:sz w:val="22"/>
                <w:szCs w:val="22"/>
                <w:lang w:val="es-ES" w:eastAsia="de-CH"/>
              </w:rPr>
            </w:pPr>
            <w:r w:rsidRPr="005309DF">
              <w:rPr>
                <w:rFonts w:ascii="Cambria" w:eastAsia="Times New Roman" w:hAnsi="Cambria"/>
                <w:color w:val="000000"/>
                <w:sz w:val="22"/>
                <w:szCs w:val="22"/>
                <w:lang w:val="es-ES" w:eastAsia="de-CH"/>
              </w:rPr>
              <w:t>Amritsar</w:t>
            </w:r>
          </w:p>
        </w:tc>
        <w:tc>
          <w:tcPr>
            <w:tcW w:w="1049" w:type="dxa"/>
            <w:tcBorders>
              <w:top w:val="single" w:sz="4" w:space="0" w:color="auto"/>
              <w:left w:val="single" w:sz="4" w:space="0" w:color="auto"/>
              <w:bottom w:val="single" w:sz="4" w:space="0" w:color="auto"/>
              <w:right w:val="single" w:sz="4" w:space="0" w:color="auto"/>
            </w:tcBorders>
            <w:vAlign w:val="center"/>
            <w:hideMark/>
          </w:tcPr>
          <w:p w14:paraId="53327839" w14:textId="77777777" w:rsidR="005309DF" w:rsidRPr="005309DF" w:rsidRDefault="005309DF" w:rsidP="005309DF">
            <w:pPr>
              <w:ind w:right="-6"/>
              <w:jc w:val="center"/>
              <w:rPr>
                <w:rFonts w:ascii="Cambria" w:eastAsia="Times New Roman" w:hAnsi="Cambria"/>
                <w:color w:val="000000"/>
                <w:sz w:val="22"/>
                <w:szCs w:val="22"/>
                <w:lang w:val="es-ES" w:eastAsia="de-CH"/>
              </w:rPr>
            </w:pPr>
            <w:r w:rsidRPr="005309DF">
              <w:rPr>
                <w:rFonts w:ascii="Cambria" w:eastAsia="Times New Roman" w:hAnsi="Cambria"/>
                <w:color w:val="000000"/>
                <w:sz w:val="22"/>
                <w:szCs w:val="22"/>
                <w:lang w:val="es-ES" w:eastAsia="de-CH"/>
              </w:rPr>
              <w:t>02</w:t>
            </w:r>
          </w:p>
        </w:tc>
        <w:tc>
          <w:tcPr>
            <w:tcW w:w="2673" w:type="dxa"/>
            <w:tcBorders>
              <w:top w:val="single" w:sz="4" w:space="0" w:color="auto"/>
              <w:left w:val="single" w:sz="4" w:space="0" w:color="auto"/>
              <w:bottom w:val="single" w:sz="4" w:space="0" w:color="auto"/>
              <w:right w:val="single" w:sz="4" w:space="0" w:color="auto"/>
            </w:tcBorders>
            <w:vAlign w:val="center"/>
            <w:hideMark/>
          </w:tcPr>
          <w:p w14:paraId="3D5EA85E" w14:textId="50240EDA" w:rsidR="005309DF" w:rsidRPr="005309DF" w:rsidRDefault="005309DF" w:rsidP="005309DF">
            <w:pPr>
              <w:tabs>
                <w:tab w:val="left" w:pos="2202"/>
              </w:tabs>
              <w:jc w:val="center"/>
              <w:rPr>
                <w:rFonts w:ascii="Cambria" w:eastAsia="Times New Roman" w:hAnsi="Cambria"/>
                <w:color w:val="000000" w:themeColor="text1"/>
                <w:sz w:val="22"/>
                <w:szCs w:val="22"/>
                <w:lang w:val="es-ES" w:eastAsia="de-CH"/>
              </w:rPr>
            </w:pPr>
            <w:hyperlink r:id="rId14" w:history="1">
              <w:r w:rsidRPr="005309DF">
                <w:rPr>
                  <w:rFonts w:ascii="Cambria" w:eastAsia="Times New Roman" w:hAnsi="Cambria"/>
                  <w:color w:val="000000" w:themeColor="text1"/>
                  <w:sz w:val="22"/>
                  <w:szCs w:val="22"/>
                  <w:lang w:val="es-ES" w:eastAsia="de-CH"/>
                </w:rPr>
                <w:t>Taj Swarna</w:t>
              </w:r>
            </w:hyperlink>
            <w:r w:rsidRPr="005309DF">
              <w:rPr>
                <w:rFonts w:ascii="Cambria" w:eastAsia="Times New Roman" w:hAnsi="Cambria"/>
                <w:color w:val="000000" w:themeColor="text1"/>
                <w:sz w:val="22"/>
                <w:szCs w:val="22"/>
                <w:lang w:val="es-ES" w:eastAsia="de-CH"/>
              </w:rPr>
              <w:t xml:space="preserve"> (5*)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48B3AE" w14:textId="65509DC2" w:rsidR="005309DF" w:rsidRPr="005309DF" w:rsidRDefault="005309DF" w:rsidP="005309DF">
            <w:pPr>
              <w:jc w:val="center"/>
              <w:rPr>
                <w:rFonts w:ascii="Cambria" w:eastAsia="Times New Roman" w:hAnsi="Cambria"/>
                <w:color w:val="000000" w:themeColor="text1"/>
                <w:sz w:val="22"/>
                <w:szCs w:val="22"/>
                <w:lang w:val="en-US" w:eastAsia="de-CH"/>
              </w:rPr>
            </w:pPr>
            <w:hyperlink r:id="rId15" w:history="1">
              <w:r w:rsidRPr="005309DF">
                <w:rPr>
                  <w:rFonts w:ascii="Cambria" w:eastAsia="Times New Roman" w:hAnsi="Cambria"/>
                  <w:color w:val="000000" w:themeColor="text1"/>
                  <w:sz w:val="22"/>
                  <w:szCs w:val="22"/>
                  <w:lang w:val="en-US" w:eastAsia="de-CH"/>
                </w:rPr>
                <w:t>Hyatt Regency</w:t>
              </w:r>
            </w:hyperlink>
            <w:r w:rsidRPr="005309DF">
              <w:rPr>
                <w:rFonts w:ascii="Cambria" w:eastAsia="Times New Roman" w:hAnsi="Cambria"/>
                <w:color w:val="000000" w:themeColor="text1"/>
                <w:sz w:val="22"/>
                <w:szCs w:val="22"/>
                <w:lang w:val="en-US" w:eastAsia="de-CH"/>
              </w:rPr>
              <w:t xml:space="preserve"> (5*)</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C881DCA" w14:textId="216BAF4B" w:rsidR="005309DF" w:rsidRPr="005309DF" w:rsidRDefault="005309DF" w:rsidP="005309DF">
            <w:pPr>
              <w:jc w:val="center"/>
              <w:rPr>
                <w:rFonts w:ascii="Cambria" w:eastAsia="Times New Roman" w:hAnsi="Cambria"/>
                <w:color w:val="000000" w:themeColor="text1"/>
                <w:sz w:val="22"/>
                <w:szCs w:val="22"/>
                <w:lang w:val="en-IN" w:eastAsia="de-CH"/>
              </w:rPr>
            </w:pPr>
            <w:hyperlink r:id="rId16" w:history="1">
              <w:r w:rsidRPr="005309DF">
                <w:rPr>
                  <w:rFonts w:ascii="Cambria" w:eastAsia="Times New Roman" w:hAnsi="Cambria"/>
                  <w:color w:val="000000" w:themeColor="text1"/>
                  <w:sz w:val="22"/>
                  <w:szCs w:val="22"/>
                  <w:lang w:val="en-IN" w:eastAsia="de-CH"/>
                </w:rPr>
                <w:t>Fairfield by Marriott</w:t>
              </w:r>
            </w:hyperlink>
            <w:r w:rsidRPr="005309DF">
              <w:rPr>
                <w:rFonts w:ascii="Cambria" w:eastAsia="Times New Roman" w:hAnsi="Cambria"/>
                <w:color w:val="000000" w:themeColor="text1"/>
                <w:sz w:val="22"/>
                <w:szCs w:val="22"/>
                <w:lang w:val="en-IN" w:eastAsia="de-CH"/>
              </w:rPr>
              <w:t xml:space="preserve"> (4*)</w:t>
            </w:r>
          </w:p>
        </w:tc>
      </w:tr>
      <w:tr w:rsidR="005309DF" w:rsidRPr="005309DF" w14:paraId="58612617" w14:textId="77777777" w:rsidTr="005309DF">
        <w:trPr>
          <w:trHeight w:val="70"/>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28A9D87C" w14:textId="77777777" w:rsidR="005309DF" w:rsidRPr="005309DF" w:rsidRDefault="005309DF" w:rsidP="005309DF">
            <w:pPr>
              <w:ind w:right="-6"/>
              <w:jc w:val="center"/>
              <w:rPr>
                <w:rFonts w:ascii="Cambria" w:eastAsia="Times New Roman" w:hAnsi="Cambria"/>
                <w:color w:val="000000"/>
                <w:sz w:val="22"/>
                <w:szCs w:val="22"/>
                <w:lang w:val="en-US" w:eastAsia="de-CH"/>
              </w:rPr>
            </w:pPr>
            <w:r w:rsidRPr="005309DF">
              <w:rPr>
                <w:rFonts w:ascii="Cambria" w:eastAsia="Times New Roman" w:hAnsi="Cambria"/>
                <w:color w:val="000000"/>
                <w:sz w:val="22"/>
                <w:szCs w:val="22"/>
                <w:lang w:val="en-US" w:eastAsia="de-CH"/>
              </w:rPr>
              <w:t>Rishikesh</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6E2C4B9" w14:textId="77777777" w:rsidR="005309DF" w:rsidRPr="005309DF" w:rsidRDefault="005309DF" w:rsidP="005309DF">
            <w:pPr>
              <w:ind w:right="-6"/>
              <w:jc w:val="center"/>
              <w:rPr>
                <w:rFonts w:ascii="Cambria" w:eastAsia="Times New Roman" w:hAnsi="Cambria"/>
                <w:color w:val="000000"/>
                <w:sz w:val="22"/>
                <w:szCs w:val="22"/>
                <w:lang w:val="en-US" w:eastAsia="de-CH"/>
              </w:rPr>
            </w:pPr>
            <w:r w:rsidRPr="005309DF">
              <w:rPr>
                <w:rFonts w:ascii="Cambria" w:eastAsia="Times New Roman" w:hAnsi="Cambria"/>
                <w:color w:val="000000"/>
                <w:sz w:val="22"/>
                <w:szCs w:val="22"/>
                <w:lang w:val="en-US" w:eastAsia="de-CH"/>
              </w:rPr>
              <w:t>03</w:t>
            </w:r>
          </w:p>
        </w:tc>
        <w:tc>
          <w:tcPr>
            <w:tcW w:w="2673" w:type="dxa"/>
            <w:tcBorders>
              <w:top w:val="single" w:sz="4" w:space="0" w:color="auto"/>
              <w:left w:val="single" w:sz="4" w:space="0" w:color="auto"/>
              <w:bottom w:val="single" w:sz="4" w:space="0" w:color="auto"/>
              <w:right w:val="single" w:sz="4" w:space="0" w:color="auto"/>
            </w:tcBorders>
            <w:vAlign w:val="center"/>
            <w:hideMark/>
          </w:tcPr>
          <w:p w14:paraId="1761CDF7" w14:textId="3AFA22EC" w:rsidR="005309DF" w:rsidRPr="005309DF" w:rsidRDefault="005309DF" w:rsidP="005309DF">
            <w:pPr>
              <w:jc w:val="center"/>
              <w:rPr>
                <w:rFonts w:ascii="Cambria" w:eastAsia="Times New Roman" w:hAnsi="Cambria"/>
                <w:color w:val="000000" w:themeColor="text1"/>
                <w:sz w:val="22"/>
                <w:szCs w:val="22"/>
                <w:lang w:val="en-US" w:eastAsia="de-CH"/>
              </w:rPr>
            </w:pPr>
            <w:hyperlink r:id="rId17" w:history="1">
              <w:r w:rsidRPr="005309DF">
                <w:rPr>
                  <w:rFonts w:ascii="Cambria" w:eastAsia="Times New Roman" w:hAnsi="Cambria"/>
                  <w:color w:val="000000" w:themeColor="text1"/>
                  <w:sz w:val="22"/>
                  <w:szCs w:val="22"/>
                  <w:lang w:val="en-US" w:eastAsia="de-CH"/>
                </w:rPr>
                <w:t>Lemon Tree Premier</w:t>
              </w:r>
            </w:hyperlink>
            <w:r w:rsidRPr="005309DF">
              <w:rPr>
                <w:rFonts w:ascii="Cambria" w:eastAsia="Times New Roman" w:hAnsi="Cambria"/>
                <w:color w:val="000000" w:themeColor="text1"/>
                <w:sz w:val="22"/>
                <w:szCs w:val="22"/>
                <w:lang w:val="en-US" w:eastAsia="de-CH"/>
              </w:rPr>
              <w:t xml:space="preserve"> (4*)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D882C2" w14:textId="7A8C0EDD" w:rsidR="005309DF" w:rsidRPr="005309DF" w:rsidRDefault="005309DF" w:rsidP="005309DF">
            <w:pPr>
              <w:jc w:val="center"/>
              <w:rPr>
                <w:rFonts w:ascii="Cambria" w:eastAsia="Times New Roman" w:hAnsi="Cambria"/>
                <w:color w:val="000000" w:themeColor="text1"/>
                <w:sz w:val="22"/>
                <w:szCs w:val="22"/>
                <w:lang w:val="en-US" w:eastAsia="de-CH"/>
              </w:rPr>
            </w:pPr>
            <w:hyperlink r:id="rId18" w:history="1">
              <w:r w:rsidRPr="005309DF">
                <w:rPr>
                  <w:rFonts w:ascii="Cambria" w:eastAsia="Times New Roman" w:hAnsi="Cambria"/>
                  <w:color w:val="000000" w:themeColor="text1"/>
                  <w:sz w:val="22"/>
                  <w:szCs w:val="22"/>
                  <w:lang w:val="en-US" w:eastAsia="de-CH"/>
                </w:rPr>
                <w:t>Divine Resort</w:t>
              </w:r>
            </w:hyperlink>
            <w:r w:rsidRPr="005309DF">
              <w:rPr>
                <w:rFonts w:ascii="Cambria" w:eastAsia="Times New Roman" w:hAnsi="Cambria"/>
                <w:color w:val="000000" w:themeColor="text1"/>
                <w:sz w:val="22"/>
                <w:szCs w:val="22"/>
                <w:lang w:val="en-US" w:eastAsia="de-CH"/>
              </w:rPr>
              <w:t xml:space="preserve"> (3*)</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E8CBDFB" w14:textId="52565E0E" w:rsidR="005309DF" w:rsidRPr="005309DF" w:rsidRDefault="005309DF" w:rsidP="005309DF">
            <w:pPr>
              <w:jc w:val="center"/>
              <w:rPr>
                <w:rFonts w:ascii="Cambria" w:eastAsia="Times New Roman" w:hAnsi="Cambria"/>
                <w:color w:val="000000" w:themeColor="text1"/>
                <w:sz w:val="22"/>
                <w:szCs w:val="22"/>
                <w:lang w:val="en-US" w:eastAsia="de-CH"/>
              </w:rPr>
            </w:pPr>
            <w:hyperlink r:id="rId19" w:history="1">
              <w:r w:rsidRPr="005309DF">
                <w:rPr>
                  <w:rFonts w:ascii="Cambria" w:eastAsia="Times New Roman" w:hAnsi="Cambria"/>
                  <w:color w:val="000000" w:themeColor="text1"/>
                  <w:sz w:val="22"/>
                  <w:szCs w:val="22"/>
                  <w:lang w:val="en-US" w:eastAsia="de-CH"/>
                </w:rPr>
                <w:t>Vasundhara Palace</w:t>
              </w:r>
            </w:hyperlink>
            <w:r w:rsidRPr="005309DF">
              <w:rPr>
                <w:rFonts w:ascii="Cambria" w:eastAsia="Times New Roman" w:hAnsi="Cambria"/>
                <w:color w:val="000000" w:themeColor="text1"/>
                <w:sz w:val="22"/>
                <w:szCs w:val="22"/>
                <w:lang w:val="en-US" w:eastAsia="de-CH"/>
              </w:rPr>
              <w:t xml:space="preserve"> (3*)</w:t>
            </w:r>
          </w:p>
        </w:tc>
      </w:tr>
    </w:tbl>
    <w:p w14:paraId="17F17747" w14:textId="77777777" w:rsidR="0048377E" w:rsidRPr="0066622C" w:rsidRDefault="0048377E" w:rsidP="000D79E4">
      <w:pPr>
        <w:jc w:val="both"/>
        <w:rPr>
          <w:rFonts w:ascii="Arial Narrow" w:hAnsi="Arial Narrow"/>
          <w:bCs/>
          <w:iCs/>
          <w:lang w:val="de-DE"/>
        </w:rPr>
      </w:pPr>
    </w:p>
    <w:p w14:paraId="40C74552" w14:textId="77777777" w:rsidR="00F074A4" w:rsidRPr="0066622C" w:rsidRDefault="00F074A4" w:rsidP="000D79E4">
      <w:pPr>
        <w:jc w:val="both"/>
        <w:rPr>
          <w:rFonts w:ascii="Arial Narrow" w:hAnsi="Arial Narrow"/>
          <w:bCs/>
          <w:iCs/>
          <w:lang w:val="de-DE"/>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13"/>
    </w:p>
    <w:sectPr w:rsidR="00D45648" w:rsidRPr="00625C72" w:rsidSect="00523CF1">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0BFA" w14:textId="77777777" w:rsidR="0036565D" w:rsidRDefault="0036565D" w:rsidP="00D4640C">
      <w:r>
        <w:separator/>
      </w:r>
    </w:p>
  </w:endnote>
  <w:endnote w:type="continuationSeparator" w:id="0">
    <w:p w14:paraId="5F012F24" w14:textId="77777777" w:rsidR="0036565D" w:rsidRDefault="0036565D"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74FF" w14:textId="77777777" w:rsidR="0036565D" w:rsidRDefault="0036565D" w:rsidP="00D4640C">
      <w:r>
        <w:separator/>
      </w:r>
    </w:p>
  </w:footnote>
  <w:footnote w:type="continuationSeparator" w:id="0">
    <w:p w14:paraId="3560D2BF" w14:textId="77777777" w:rsidR="0036565D" w:rsidRDefault="0036565D"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65FD"/>
    <w:multiLevelType w:val="multilevel"/>
    <w:tmpl w:val="C10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34722"/>
    <w:multiLevelType w:val="hybridMultilevel"/>
    <w:tmpl w:val="83549B7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57016"/>
    <w:multiLevelType w:val="hybridMultilevel"/>
    <w:tmpl w:val="55A87762"/>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9774151">
    <w:abstractNumId w:val="11"/>
  </w:num>
  <w:num w:numId="2" w16cid:durableId="1754427921">
    <w:abstractNumId w:val="19"/>
  </w:num>
  <w:num w:numId="3" w16cid:durableId="119034389">
    <w:abstractNumId w:val="18"/>
  </w:num>
  <w:num w:numId="4" w16cid:durableId="497303832">
    <w:abstractNumId w:val="20"/>
  </w:num>
  <w:num w:numId="5" w16cid:durableId="391080359">
    <w:abstractNumId w:val="7"/>
  </w:num>
  <w:num w:numId="6" w16cid:durableId="763650415">
    <w:abstractNumId w:val="8"/>
  </w:num>
  <w:num w:numId="7" w16cid:durableId="884832340">
    <w:abstractNumId w:val="13"/>
  </w:num>
  <w:num w:numId="8" w16cid:durableId="1896893762">
    <w:abstractNumId w:val="9"/>
  </w:num>
  <w:num w:numId="9" w16cid:durableId="780877477">
    <w:abstractNumId w:val="6"/>
  </w:num>
  <w:num w:numId="10" w16cid:durableId="1933123547">
    <w:abstractNumId w:val="0"/>
  </w:num>
  <w:num w:numId="11" w16cid:durableId="967710375">
    <w:abstractNumId w:val="22"/>
  </w:num>
  <w:num w:numId="12" w16cid:durableId="418799033">
    <w:abstractNumId w:val="4"/>
  </w:num>
  <w:num w:numId="13" w16cid:durableId="1308432739">
    <w:abstractNumId w:val="16"/>
  </w:num>
  <w:num w:numId="14" w16cid:durableId="432630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7397331">
    <w:abstractNumId w:val="17"/>
  </w:num>
  <w:num w:numId="16" w16cid:durableId="8458223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4022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039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216290">
    <w:abstractNumId w:val="23"/>
  </w:num>
  <w:num w:numId="20" w16cid:durableId="332490666">
    <w:abstractNumId w:val="1"/>
  </w:num>
  <w:num w:numId="21" w16cid:durableId="731005136">
    <w:abstractNumId w:val="12"/>
  </w:num>
  <w:num w:numId="22" w16cid:durableId="1303929563">
    <w:abstractNumId w:val="2"/>
  </w:num>
  <w:num w:numId="23" w16cid:durableId="620385440">
    <w:abstractNumId w:val="5"/>
  </w:num>
  <w:num w:numId="24" w16cid:durableId="120726008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0C"/>
    <w:rsid w:val="00014187"/>
    <w:rsid w:val="0001615C"/>
    <w:rsid w:val="00022767"/>
    <w:rsid w:val="00024C1B"/>
    <w:rsid w:val="00027405"/>
    <w:rsid w:val="00031944"/>
    <w:rsid w:val="00033DC2"/>
    <w:rsid w:val="00036783"/>
    <w:rsid w:val="0004024C"/>
    <w:rsid w:val="00040BDA"/>
    <w:rsid w:val="00060EC8"/>
    <w:rsid w:val="0006106A"/>
    <w:rsid w:val="00062633"/>
    <w:rsid w:val="00065123"/>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5FC"/>
    <w:rsid w:val="00096B0A"/>
    <w:rsid w:val="000A1A94"/>
    <w:rsid w:val="000A3DEB"/>
    <w:rsid w:val="000A3EB6"/>
    <w:rsid w:val="000A52CC"/>
    <w:rsid w:val="000B2302"/>
    <w:rsid w:val="000B300F"/>
    <w:rsid w:val="000B3153"/>
    <w:rsid w:val="000B69BE"/>
    <w:rsid w:val="000C1BA4"/>
    <w:rsid w:val="000C25EB"/>
    <w:rsid w:val="000C2F26"/>
    <w:rsid w:val="000C4C36"/>
    <w:rsid w:val="000C518D"/>
    <w:rsid w:val="000C786A"/>
    <w:rsid w:val="000D16E2"/>
    <w:rsid w:val="000D296C"/>
    <w:rsid w:val="000D4BC3"/>
    <w:rsid w:val="000D79E4"/>
    <w:rsid w:val="000E4FA6"/>
    <w:rsid w:val="000E5479"/>
    <w:rsid w:val="000E645A"/>
    <w:rsid w:val="000F0CD1"/>
    <w:rsid w:val="000F578C"/>
    <w:rsid w:val="000F5E1E"/>
    <w:rsid w:val="000F6068"/>
    <w:rsid w:val="000F6F81"/>
    <w:rsid w:val="00101A2C"/>
    <w:rsid w:val="00104430"/>
    <w:rsid w:val="00111802"/>
    <w:rsid w:val="00131CF1"/>
    <w:rsid w:val="00132833"/>
    <w:rsid w:val="00134A2D"/>
    <w:rsid w:val="00137DC6"/>
    <w:rsid w:val="00140D6F"/>
    <w:rsid w:val="00140F0A"/>
    <w:rsid w:val="00142983"/>
    <w:rsid w:val="001454AB"/>
    <w:rsid w:val="00145E6F"/>
    <w:rsid w:val="00146131"/>
    <w:rsid w:val="00151D42"/>
    <w:rsid w:val="00152ADC"/>
    <w:rsid w:val="00153789"/>
    <w:rsid w:val="00154FB0"/>
    <w:rsid w:val="0015791A"/>
    <w:rsid w:val="00162300"/>
    <w:rsid w:val="001644FB"/>
    <w:rsid w:val="001663B0"/>
    <w:rsid w:val="00167366"/>
    <w:rsid w:val="00171698"/>
    <w:rsid w:val="00173953"/>
    <w:rsid w:val="00173E1C"/>
    <w:rsid w:val="00177418"/>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565D"/>
    <w:rsid w:val="003668EC"/>
    <w:rsid w:val="00367275"/>
    <w:rsid w:val="00374096"/>
    <w:rsid w:val="00377726"/>
    <w:rsid w:val="0038610A"/>
    <w:rsid w:val="00386A09"/>
    <w:rsid w:val="00390BDE"/>
    <w:rsid w:val="00390F60"/>
    <w:rsid w:val="003917EF"/>
    <w:rsid w:val="00394660"/>
    <w:rsid w:val="00395644"/>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5F77"/>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B1473"/>
    <w:rsid w:val="004B2944"/>
    <w:rsid w:val="004B46AD"/>
    <w:rsid w:val="004B4FA8"/>
    <w:rsid w:val="004B5D51"/>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3043"/>
    <w:rsid w:val="00503171"/>
    <w:rsid w:val="00506831"/>
    <w:rsid w:val="005073E9"/>
    <w:rsid w:val="0051024D"/>
    <w:rsid w:val="00512F3D"/>
    <w:rsid w:val="00515990"/>
    <w:rsid w:val="00521886"/>
    <w:rsid w:val="005226DB"/>
    <w:rsid w:val="00522EB6"/>
    <w:rsid w:val="00523CF1"/>
    <w:rsid w:val="00524F38"/>
    <w:rsid w:val="005268CB"/>
    <w:rsid w:val="00527A0D"/>
    <w:rsid w:val="005309DF"/>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9CC"/>
    <w:rsid w:val="005B7B90"/>
    <w:rsid w:val="005C0E96"/>
    <w:rsid w:val="005C3B4A"/>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22C"/>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3E9D"/>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3F0"/>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76740"/>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00F21"/>
    <w:rsid w:val="00904DB0"/>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26F1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7CE"/>
    <w:rsid w:val="00AA3818"/>
    <w:rsid w:val="00AA4181"/>
    <w:rsid w:val="00AB101C"/>
    <w:rsid w:val="00AB478A"/>
    <w:rsid w:val="00AC0DBE"/>
    <w:rsid w:val="00AC2A67"/>
    <w:rsid w:val="00AC4660"/>
    <w:rsid w:val="00AC61C1"/>
    <w:rsid w:val="00AC6922"/>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D7B"/>
    <w:rsid w:val="00B10ED7"/>
    <w:rsid w:val="00B1340B"/>
    <w:rsid w:val="00B14AB1"/>
    <w:rsid w:val="00B16C17"/>
    <w:rsid w:val="00B177CE"/>
    <w:rsid w:val="00B17822"/>
    <w:rsid w:val="00B219E8"/>
    <w:rsid w:val="00B25E71"/>
    <w:rsid w:val="00B33E83"/>
    <w:rsid w:val="00B40714"/>
    <w:rsid w:val="00B42823"/>
    <w:rsid w:val="00B45529"/>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0B8B"/>
    <w:rsid w:val="00B84F19"/>
    <w:rsid w:val="00B85F8E"/>
    <w:rsid w:val="00B87502"/>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ECF"/>
    <w:rsid w:val="00C44204"/>
    <w:rsid w:val="00C451AD"/>
    <w:rsid w:val="00C5056F"/>
    <w:rsid w:val="00C5619F"/>
    <w:rsid w:val="00C565FA"/>
    <w:rsid w:val="00C5733D"/>
    <w:rsid w:val="00C577DA"/>
    <w:rsid w:val="00C57AE1"/>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31CE"/>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5756"/>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3083"/>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6993"/>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C6A27"/>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86E34"/>
    <w:rsid w:val="00E92E16"/>
    <w:rsid w:val="00E96029"/>
    <w:rsid w:val="00E97011"/>
    <w:rsid w:val="00E973D9"/>
    <w:rsid w:val="00EA002B"/>
    <w:rsid w:val="00EA0E06"/>
    <w:rsid w:val="00EA1790"/>
    <w:rsid w:val="00EA7850"/>
    <w:rsid w:val="00EA7A93"/>
    <w:rsid w:val="00EB2F41"/>
    <w:rsid w:val="00EB43C9"/>
    <w:rsid w:val="00EB54E8"/>
    <w:rsid w:val="00EB5DAB"/>
    <w:rsid w:val="00EB7C76"/>
    <w:rsid w:val="00EC1342"/>
    <w:rsid w:val="00EC3604"/>
    <w:rsid w:val="00EC3CFA"/>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23EB"/>
    <w:rsid w:val="00F25D5D"/>
    <w:rsid w:val="00F25EA7"/>
    <w:rsid w:val="00F26203"/>
    <w:rsid w:val="00F27625"/>
    <w:rsid w:val="00F276FC"/>
    <w:rsid w:val="00F32F06"/>
    <w:rsid w:val="00F33A3C"/>
    <w:rsid w:val="00F3431B"/>
    <w:rsid w:val="00F34F75"/>
    <w:rsid w:val="00F36408"/>
    <w:rsid w:val="00F36F2A"/>
    <w:rsid w:val="00F4463A"/>
    <w:rsid w:val="00F44B0B"/>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styleId="Mencinsinresolver">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78772179">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545796934">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655498737">
      <w:bodyDiv w:val="1"/>
      <w:marLeft w:val="0"/>
      <w:marRight w:val="0"/>
      <w:marTop w:val="0"/>
      <w:marBottom w:val="0"/>
      <w:divBdr>
        <w:top w:val="none" w:sz="0" w:space="0" w:color="auto"/>
        <w:left w:val="none" w:sz="0" w:space="0" w:color="auto"/>
        <w:bottom w:val="none" w:sz="0" w:space="0" w:color="auto"/>
        <w:right w:val="none" w:sz="0" w:space="0" w:color="auto"/>
      </w:divBdr>
    </w:div>
    <w:div w:id="705906943">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335468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66738459">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05402810">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1024523">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77640333">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33950000">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10180826">
      <w:bodyDiv w:val="1"/>
      <w:marLeft w:val="0"/>
      <w:marRight w:val="0"/>
      <w:marTop w:val="0"/>
      <w:marBottom w:val="0"/>
      <w:divBdr>
        <w:top w:val="none" w:sz="0" w:space="0" w:color="auto"/>
        <w:left w:val="none" w:sz="0" w:space="0" w:color="auto"/>
        <w:bottom w:val="none" w:sz="0" w:space="0" w:color="auto"/>
        <w:right w:val="none" w:sz="0" w:space="0" w:color="auto"/>
      </w:divBdr>
    </w:div>
    <w:div w:id="1713530610">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83768626">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43363204">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2380533">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jhotels.com/en-in/taj/taj-palace-new-delhi/" TargetMode="External"/><Relationship Id="rId13" Type="http://schemas.openxmlformats.org/officeDocument/2006/relationships/hyperlink" Target="https://norbulingkahotels.org/" TargetMode="External"/><Relationship Id="rId18" Type="http://schemas.openxmlformats.org/officeDocument/2006/relationships/hyperlink" Target="https://www.divineresor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adissonhotels.com/en-us/hotels/radisson-blu-resort-dharamshala" TargetMode="External"/><Relationship Id="rId17" Type="http://schemas.openxmlformats.org/officeDocument/2006/relationships/hyperlink" Target="https://www.lemontreehotels.com/lemon-tree-premier/rishikesh/hotel-rishikesh.aspx" TargetMode="External"/><Relationship Id="rId2" Type="http://schemas.openxmlformats.org/officeDocument/2006/relationships/numbering" Target="numbering.xml"/><Relationship Id="rId16" Type="http://schemas.openxmlformats.org/officeDocument/2006/relationships/hyperlink" Target="https://www.marriott.com/en-us/hotels/atqfi-fairfield-amritsar/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yatt.com/en-US/hotel/india/hyatt-regency-dharamshala-resort/dhmrm" TargetMode="External"/><Relationship Id="rId5" Type="http://schemas.openxmlformats.org/officeDocument/2006/relationships/webSettings" Target="webSettings.xml"/><Relationship Id="rId15" Type="http://schemas.openxmlformats.org/officeDocument/2006/relationships/hyperlink" Target="https://www.hyatt.com/en-US/hotel/india/hyatt-regency-amritsar/atqhy" TargetMode="External"/><Relationship Id="rId10" Type="http://schemas.openxmlformats.org/officeDocument/2006/relationships/hyperlink" Target="https://www.hotelmetdelhi.com/" TargetMode="External"/><Relationship Id="rId19" Type="http://schemas.openxmlformats.org/officeDocument/2006/relationships/hyperlink" Target="https://www.vasundharapalace.com/" TargetMode="External"/><Relationship Id="rId4" Type="http://schemas.openxmlformats.org/officeDocument/2006/relationships/settings" Target="settings.xml"/><Relationship Id="rId9" Type="http://schemas.openxmlformats.org/officeDocument/2006/relationships/hyperlink" Target="https://www.marriott.com/en-us/hotels/delmd-le-meridien-new-delhi/overview/" TargetMode="External"/><Relationship Id="rId14" Type="http://schemas.openxmlformats.org/officeDocument/2006/relationships/hyperlink" Target="https://www.tajhotels.com/en-in/taj/taj-amrits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5431-7A5E-4DA3-9076-8CE8DE86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1573</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Cesar Fernandez</cp:lastModifiedBy>
  <cp:revision>2</cp:revision>
  <dcterms:created xsi:type="dcterms:W3CDTF">2025-04-10T16:13:00Z</dcterms:created>
  <dcterms:modified xsi:type="dcterms:W3CDTF">2025-04-10T16:13:00Z</dcterms:modified>
</cp:coreProperties>
</file>