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60DC2D52" w:rsidR="00DA189E" w:rsidRPr="00BF5361" w:rsidRDefault="00845664" w:rsidP="00087BB3">
      <w:pPr>
        <w:jc w:val="center"/>
        <w:rPr>
          <w:rFonts w:ascii="Candara" w:hAnsi="Candara"/>
          <w:b/>
          <w:color w:val="E36C0A" w:themeColor="accent6" w:themeShade="BF"/>
          <w:sz w:val="20"/>
          <w:szCs w:val="44"/>
          <w:lang w:val="pt-PT"/>
        </w:rPr>
      </w:pPr>
      <w:r w:rsidRPr="00BF5361">
        <w:rPr>
          <w:rFonts w:ascii="Candara" w:hAnsi="Candara"/>
          <w:b/>
          <w:color w:val="E36C0A" w:themeColor="accent6" w:themeShade="BF"/>
          <w:sz w:val="44"/>
          <w:szCs w:val="52"/>
          <w:lang w:val="pt-PT"/>
        </w:rPr>
        <w:t>JORDANIA CON WADI RUM</w:t>
      </w:r>
    </w:p>
    <w:p w14:paraId="3FEF0ED8" w14:textId="331C20C4" w:rsidR="00CF65F5" w:rsidRPr="00BF5361" w:rsidRDefault="002E7FC3" w:rsidP="00BF5361">
      <w:pPr>
        <w:jc w:val="center"/>
        <w:rPr>
          <w:rFonts w:ascii="Candara" w:hAnsi="Candara"/>
          <w:b/>
          <w:color w:val="E36C0A" w:themeColor="accent6" w:themeShade="BF"/>
          <w:sz w:val="28"/>
          <w:szCs w:val="28"/>
          <w:lang w:val="pt-PT"/>
        </w:rPr>
      </w:pPr>
      <w:r w:rsidRPr="00BF5361">
        <w:rPr>
          <w:rFonts w:ascii="Candara" w:hAnsi="Candara"/>
          <w:b/>
          <w:color w:val="E36C0A" w:themeColor="accent6" w:themeShade="BF"/>
          <w:sz w:val="36"/>
          <w:szCs w:val="32"/>
          <w:lang w:val="pt-PT"/>
        </w:rPr>
        <w:t>8</w:t>
      </w:r>
      <w:r w:rsidR="0097267A" w:rsidRPr="00BF5361">
        <w:rPr>
          <w:rFonts w:ascii="Candara" w:hAnsi="Candara"/>
          <w:b/>
          <w:color w:val="E36C0A" w:themeColor="accent6" w:themeShade="BF"/>
          <w:sz w:val="36"/>
          <w:szCs w:val="32"/>
          <w:lang w:val="pt-PT"/>
        </w:rPr>
        <w:t xml:space="preserve"> </w:t>
      </w:r>
      <w:r w:rsidR="003021B2" w:rsidRPr="00BF5361">
        <w:rPr>
          <w:rFonts w:ascii="Candara" w:hAnsi="Candara"/>
          <w:b/>
          <w:color w:val="E36C0A" w:themeColor="accent6" w:themeShade="BF"/>
          <w:sz w:val="36"/>
          <w:szCs w:val="32"/>
          <w:lang w:val="pt-PT"/>
        </w:rPr>
        <w:t>DIAS /</w:t>
      </w:r>
      <w:r w:rsidRPr="00BF5361">
        <w:rPr>
          <w:rFonts w:ascii="Candara" w:hAnsi="Candara"/>
          <w:b/>
          <w:color w:val="E36C0A" w:themeColor="accent6" w:themeShade="BF"/>
          <w:sz w:val="36"/>
          <w:szCs w:val="32"/>
          <w:lang w:val="pt-PT"/>
        </w:rPr>
        <w:t xml:space="preserve"> 7</w:t>
      </w:r>
      <w:r w:rsidR="0097267A" w:rsidRPr="00BF5361">
        <w:rPr>
          <w:rFonts w:ascii="Candara" w:hAnsi="Candara"/>
          <w:b/>
          <w:color w:val="E36C0A" w:themeColor="accent6" w:themeShade="BF"/>
          <w:sz w:val="36"/>
          <w:szCs w:val="32"/>
          <w:lang w:val="pt-PT"/>
        </w:rPr>
        <w:t xml:space="preserve"> </w:t>
      </w:r>
      <w:r w:rsidR="00DA189E" w:rsidRPr="00BF5361">
        <w:rPr>
          <w:rFonts w:ascii="Candara" w:hAnsi="Candara"/>
          <w:b/>
          <w:color w:val="E36C0A" w:themeColor="accent6" w:themeShade="BF"/>
          <w:sz w:val="36"/>
          <w:szCs w:val="32"/>
          <w:lang w:val="pt-PT"/>
        </w:rPr>
        <w:t>NOCHES</w:t>
      </w:r>
    </w:p>
    <w:p w14:paraId="1D89631A" w14:textId="77777777" w:rsidR="002E7FC3" w:rsidRPr="00BF5361" w:rsidRDefault="002E7FC3" w:rsidP="002E7FC3">
      <w:pPr>
        <w:jc w:val="both"/>
        <w:rPr>
          <w:rFonts w:asciiTheme="minorHAnsi" w:hAnsiTheme="minorHAnsi" w:cstheme="minorHAnsi"/>
          <w:lang w:val="pt-PT"/>
        </w:rPr>
      </w:pPr>
    </w:p>
    <w:p w14:paraId="5132B1B5" w14:textId="08A3F5A4" w:rsidR="002E7FC3" w:rsidRPr="00087BB3" w:rsidRDefault="002E7FC3" w:rsidP="002E7FC3">
      <w:pPr>
        <w:jc w:val="both"/>
        <w:rPr>
          <w:rFonts w:ascii="Arial Narrow" w:hAnsi="Arial Narrow" w:cstheme="minorHAnsi"/>
          <w:b/>
        </w:rPr>
      </w:pPr>
      <w:r w:rsidRPr="00087BB3">
        <w:rPr>
          <w:rFonts w:ascii="Arial Narrow" w:hAnsi="Arial Narrow" w:cstheme="minorHAnsi"/>
          <w:b/>
          <w:color w:val="E36C0A" w:themeColor="accent6" w:themeShade="BF"/>
        </w:rPr>
        <w:t>DÍA 1 / AMMAN</w:t>
      </w:r>
    </w:p>
    <w:p w14:paraId="20D8562E" w14:textId="4F38BF76" w:rsidR="002E7FC3" w:rsidRPr="00087BB3" w:rsidRDefault="002E7FC3" w:rsidP="002E7FC3">
      <w:pPr>
        <w:jc w:val="both"/>
        <w:rPr>
          <w:rFonts w:ascii="Arial Narrow" w:hAnsi="Arial Narrow" w:cstheme="minorHAnsi"/>
        </w:rPr>
      </w:pPr>
      <w:r w:rsidRPr="00087BB3">
        <w:rPr>
          <w:rFonts w:ascii="Arial Narrow" w:hAnsi="Arial Narrow" w:cstheme="minorHAnsi"/>
        </w:rPr>
        <w:t>Llegada a Amman y asistencia de nuestro personal. Trámites de visado. Traslado al hotel. Cena (siempre y cuando la llegada al hotel sea antes de las 21:00 horas). Alojamiento.</w:t>
      </w:r>
    </w:p>
    <w:p w14:paraId="266EEBFE" w14:textId="77777777" w:rsidR="002E7FC3" w:rsidRPr="00087BB3" w:rsidRDefault="002E7FC3" w:rsidP="002E7FC3">
      <w:pPr>
        <w:jc w:val="both"/>
        <w:rPr>
          <w:rFonts w:ascii="Arial Narrow" w:hAnsi="Arial Narrow" w:cstheme="minorHAnsi"/>
        </w:rPr>
      </w:pPr>
    </w:p>
    <w:p w14:paraId="08603B7B" w14:textId="48A12CBC" w:rsidR="002E7FC3" w:rsidRPr="00087BB3" w:rsidRDefault="002E7FC3" w:rsidP="002E7FC3">
      <w:pPr>
        <w:jc w:val="both"/>
        <w:rPr>
          <w:rFonts w:ascii="Arial Narrow" w:hAnsi="Arial Narrow" w:cstheme="minorHAnsi"/>
          <w:b/>
        </w:rPr>
      </w:pPr>
      <w:r w:rsidRPr="00087BB3">
        <w:rPr>
          <w:rFonts w:ascii="Arial Narrow" w:hAnsi="Arial Narrow" w:cstheme="minorHAnsi"/>
          <w:b/>
          <w:color w:val="E36C0A" w:themeColor="accent6" w:themeShade="BF"/>
        </w:rPr>
        <w:t xml:space="preserve">DÍA 2 / </w:t>
      </w:r>
      <w:r w:rsidR="008A4764" w:rsidRPr="00087BB3">
        <w:rPr>
          <w:rFonts w:ascii="Arial Narrow" w:hAnsi="Arial Narrow" w:cstheme="minorHAnsi"/>
          <w:b/>
          <w:color w:val="E36C0A" w:themeColor="accent6" w:themeShade="BF"/>
        </w:rPr>
        <w:t>AMMAN –</w:t>
      </w:r>
      <w:r w:rsidRPr="00087BB3">
        <w:rPr>
          <w:rFonts w:ascii="Arial Narrow" w:hAnsi="Arial Narrow" w:cstheme="minorHAnsi"/>
          <w:b/>
          <w:color w:val="E36C0A" w:themeColor="accent6" w:themeShade="BF"/>
        </w:rPr>
        <w:t xml:space="preserve"> JERASH </w:t>
      </w:r>
      <w:r w:rsidR="008A4764" w:rsidRPr="00087BB3">
        <w:rPr>
          <w:rFonts w:ascii="Arial Narrow" w:hAnsi="Arial Narrow" w:cstheme="minorHAnsi"/>
          <w:b/>
          <w:color w:val="E36C0A" w:themeColor="accent6" w:themeShade="BF"/>
        </w:rPr>
        <w:t>–</w:t>
      </w:r>
      <w:r w:rsidRPr="00087BB3">
        <w:rPr>
          <w:rFonts w:ascii="Arial Narrow" w:hAnsi="Arial Narrow" w:cstheme="minorHAnsi"/>
          <w:b/>
          <w:color w:val="E36C0A" w:themeColor="accent6" w:themeShade="BF"/>
        </w:rPr>
        <w:t xml:space="preserve"> AJLOUN </w:t>
      </w:r>
      <w:r w:rsidR="008A4764" w:rsidRPr="00087BB3">
        <w:rPr>
          <w:rFonts w:ascii="Arial Narrow" w:hAnsi="Arial Narrow" w:cstheme="minorHAnsi"/>
          <w:b/>
          <w:color w:val="E36C0A" w:themeColor="accent6" w:themeShade="BF"/>
        </w:rPr>
        <w:t>–</w:t>
      </w:r>
      <w:r w:rsidRPr="00087BB3">
        <w:rPr>
          <w:rFonts w:ascii="Arial Narrow" w:hAnsi="Arial Narrow" w:cstheme="minorHAnsi"/>
          <w:b/>
          <w:color w:val="E36C0A" w:themeColor="accent6" w:themeShade="BF"/>
        </w:rPr>
        <w:t xml:space="preserve"> AMMAN</w:t>
      </w:r>
    </w:p>
    <w:p w14:paraId="6ED686BE" w14:textId="1A204187" w:rsidR="002E7FC3" w:rsidRPr="00087BB3" w:rsidRDefault="002E7FC3" w:rsidP="002E7FC3">
      <w:pPr>
        <w:jc w:val="both"/>
        <w:rPr>
          <w:rFonts w:ascii="Arial Narrow" w:hAnsi="Arial Narrow" w:cstheme="minorHAnsi"/>
        </w:rPr>
      </w:pPr>
      <w:r w:rsidRPr="00087BB3">
        <w:rPr>
          <w:rFonts w:ascii="Arial Narrow" w:hAnsi="Arial Narrow" w:cstheme="minorHAnsi"/>
        </w:rPr>
        <w:t>Desayuno</w:t>
      </w:r>
      <w:r w:rsidR="00072419" w:rsidRPr="00087BB3">
        <w:rPr>
          <w:rFonts w:ascii="Arial Narrow" w:hAnsi="Arial Narrow" w:cstheme="minorHAnsi"/>
        </w:rPr>
        <w:t xml:space="preserve"> en el hotel. </w:t>
      </w:r>
      <w:r w:rsidRPr="00087BB3">
        <w:rPr>
          <w:rFonts w:ascii="Arial Narrow" w:hAnsi="Arial Narrow" w:cstheme="minorHAnsi"/>
        </w:rPr>
        <w:t>Visita panorámica de la ciudad de Ammán. Sus más importantes avenidas, la Ciudadela, el centro urbano y el Teatro Romano. Continuación hacia la ciudad de Jerash, una de las ciudades de Decápolis. Jerash se encuentra al norte de Ammán, aproximadamente a 45 km y a una hora de distancia por carretera. Durante la excursión, visitaremos el Arco de Triunfo, la Plaza Ovalada, el Cardo, la Columnata, el Templo de Afrodita y finalizando, el Teatro Romano, con una maravillosa acústica. Después visitaremos el Castillo de Ajloun, fortaleza construida en 1</w:t>
      </w:r>
      <w:r w:rsidR="00072419" w:rsidRPr="00087BB3">
        <w:rPr>
          <w:rFonts w:ascii="Arial Narrow" w:hAnsi="Arial Narrow" w:cstheme="minorHAnsi"/>
        </w:rPr>
        <w:t>,</w:t>
      </w:r>
      <w:r w:rsidRPr="00087BB3">
        <w:rPr>
          <w:rFonts w:ascii="Arial Narrow" w:hAnsi="Arial Narrow" w:cstheme="minorHAnsi"/>
        </w:rPr>
        <w:t>185 y reconstruido más tarde en el siglo XIII, por los Mamelucos después de su destrucción por los mongoles. Es un castillo de la época de los Cruzados, situado en lo alto de la montaña y desde el que se contempla una hermosa vista. Al finalizar la v</w:t>
      </w:r>
      <w:r w:rsidR="00072419" w:rsidRPr="00087BB3">
        <w:rPr>
          <w:rFonts w:ascii="Arial Narrow" w:hAnsi="Arial Narrow" w:cstheme="minorHAnsi"/>
        </w:rPr>
        <w:t>isita, regreso a Ammán. Cena y a</w:t>
      </w:r>
      <w:r w:rsidRPr="00087BB3">
        <w:rPr>
          <w:rFonts w:ascii="Arial Narrow" w:hAnsi="Arial Narrow" w:cstheme="minorHAnsi"/>
        </w:rPr>
        <w:t>lojamiento</w:t>
      </w:r>
      <w:r w:rsidR="00072419" w:rsidRPr="00087BB3">
        <w:rPr>
          <w:rFonts w:ascii="Arial Narrow" w:hAnsi="Arial Narrow" w:cstheme="minorHAnsi"/>
        </w:rPr>
        <w:t xml:space="preserve"> en el hotel</w:t>
      </w:r>
      <w:r w:rsidRPr="00087BB3">
        <w:rPr>
          <w:rFonts w:ascii="Arial Narrow" w:hAnsi="Arial Narrow" w:cstheme="minorHAnsi"/>
        </w:rPr>
        <w:t>.</w:t>
      </w:r>
    </w:p>
    <w:p w14:paraId="36FC158B" w14:textId="77777777" w:rsidR="002E7FC3" w:rsidRPr="00087BB3" w:rsidRDefault="002E7FC3" w:rsidP="002E7FC3">
      <w:pPr>
        <w:jc w:val="both"/>
        <w:rPr>
          <w:rFonts w:ascii="Arial Narrow" w:hAnsi="Arial Narrow" w:cstheme="minorHAnsi"/>
        </w:rPr>
      </w:pPr>
    </w:p>
    <w:p w14:paraId="7FD34C56" w14:textId="1992EC2E" w:rsidR="002E7FC3" w:rsidRPr="00087BB3" w:rsidRDefault="00072419" w:rsidP="002E7FC3">
      <w:pPr>
        <w:jc w:val="both"/>
        <w:rPr>
          <w:rFonts w:ascii="Arial Narrow" w:hAnsi="Arial Narrow" w:cstheme="minorHAnsi"/>
          <w:b/>
        </w:rPr>
      </w:pPr>
      <w:r w:rsidRPr="00087BB3">
        <w:rPr>
          <w:rFonts w:ascii="Arial Narrow" w:hAnsi="Arial Narrow" w:cstheme="minorHAnsi"/>
          <w:b/>
          <w:color w:val="E36C0A" w:themeColor="accent6" w:themeShade="BF"/>
        </w:rPr>
        <w:t xml:space="preserve">DÍA 3 / </w:t>
      </w:r>
      <w:r w:rsidR="002E7FC3" w:rsidRPr="00087BB3">
        <w:rPr>
          <w:rFonts w:ascii="Arial Narrow" w:hAnsi="Arial Narrow" w:cstheme="minorHAnsi"/>
          <w:b/>
          <w:color w:val="E36C0A" w:themeColor="accent6" w:themeShade="BF"/>
        </w:rPr>
        <w:t xml:space="preserve">AMMAN </w:t>
      </w:r>
      <w:r w:rsidRPr="00087BB3">
        <w:rPr>
          <w:rFonts w:ascii="Arial Narrow" w:hAnsi="Arial Narrow" w:cstheme="minorHAnsi"/>
          <w:b/>
          <w:color w:val="E36C0A" w:themeColor="accent6" w:themeShade="BF"/>
        </w:rPr>
        <w:t>–</w:t>
      </w:r>
      <w:r w:rsidR="002E7FC3" w:rsidRPr="00087BB3">
        <w:rPr>
          <w:rFonts w:ascii="Arial Narrow" w:hAnsi="Arial Narrow" w:cstheme="minorHAnsi"/>
          <w:b/>
          <w:color w:val="E36C0A" w:themeColor="accent6" w:themeShade="BF"/>
        </w:rPr>
        <w:t xml:space="preserve"> MAR MUERTO</w:t>
      </w:r>
      <w:r w:rsidR="00E56DB6" w:rsidRPr="00087BB3">
        <w:rPr>
          <w:rFonts w:ascii="Arial Narrow" w:hAnsi="Arial Narrow" w:cstheme="minorHAnsi"/>
          <w:b/>
          <w:color w:val="E36C0A" w:themeColor="accent6" w:themeShade="BF"/>
        </w:rPr>
        <w:t xml:space="preserve"> – AMMAN</w:t>
      </w:r>
    </w:p>
    <w:p w14:paraId="68246D16" w14:textId="3DD1AFDF" w:rsidR="002E7FC3" w:rsidRPr="00087BB3" w:rsidRDefault="002E7FC3" w:rsidP="002E7FC3">
      <w:pPr>
        <w:jc w:val="both"/>
        <w:rPr>
          <w:rFonts w:ascii="Arial Narrow" w:hAnsi="Arial Narrow" w:cstheme="minorHAnsi"/>
        </w:rPr>
      </w:pPr>
      <w:r w:rsidRPr="00087BB3">
        <w:rPr>
          <w:rFonts w:ascii="Arial Narrow" w:hAnsi="Arial Narrow" w:cstheme="minorHAnsi"/>
        </w:rPr>
        <w:t>Desayuno</w:t>
      </w:r>
      <w:r w:rsidR="00072419" w:rsidRPr="00087BB3">
        <w:rPr>
          <w:rFonts w:ascii="Arial Narrow" w:hAnsi="Arial Narrow" w:cstheme="minorHAnsi"/>
        </w:rPr>
        <w:t xml:space="preserve"> en el hotel. </w:t>
      </w:r>
      <w:r w:rsidRPr="00087BB3">
        <w:rPr>
          <w:rFonts w:ascii="Arial Narrow" w:hAnsi="Arial Narrow" w:cstheme="minorHAnsi"/>
        </w:rPr>
        <w:t>Salida hacia el Mar Muerto. El punto más bajo de la tierra, situado a 400 metros bajo el nivel del mar. Posibilidad de baño.</w:t>
      </w:r>
      <w:r w:rsidR="00E56DB6" w:rsidRPr="00087BB3">
        <w:rPr>
          <w:rFonts w:ascii="Arial Narrow" w:hAnsi="Arial Narrow" w:cstheme="minorHAnsi"/>
        </w:rPr>
        <w:t xml:space="preserve"> Regreso a Amman. </w:t>
      </w:r>
      <w:r w:rsidR="00072419" w:rsidRPr="00087BB3">
        <w:rPr>
          <w:rFonts w:ascii="Arial Narrow" w:hAnsi="Arial Narrow" w:cstheme="minorHAnsi"/>
        </w:rPr>
        <w:t>Cena y a</w:t>
      </w:r>
      <w:r w:rsidRPr="00087BB3">
        <w:rPr>
          <w:rFonts w:ascii="Arial Narrow" w:hAnsi="Arial Narrow" w:cstheme="minorHAnsi"/>
        </w:rPr>
        <w:t>lojamiento</w:t>
      </w:r>
      <w:r w:rsidR="00072419" w:rsidRPr="00087BB3">
        <w:rPr>
          <w:rFonts w:ascii="Arial Narrow" w:hAnsi="Arial Narrow" w:cstheme="minorHAnsi"/>
        </w:rPr>
        <w:t xml:space="preserve"> en el hotel</w:t>
      </w:r>
      <w:r w:rsidRPr="00087BB3">
        <w:rPr>
          <w:rFonts w:ascii="Arial Narrow" w:hAnsi="Arial Narrow" w:cstheme="minorHAnsi"/>
        </w:rPr>
        <w:t>.</w:t>
      </w:r>
    </w:p>
    <w:p w14:paraId="5879C9EB" w14:textId="77777777" w:rsidR="002E7FC3" w:rsidRPr="00087BB3" w:rsidRDefault="002E7FC3" w:rsidP="002E7FC3">
      <w:pPr>
        <w:jc w:val="both"/>
        <w:rPr>
          <w:rFonts w:ascii="Arial Narrow" w:hAnsi="Arial Narrow" w:cstheme="minorHAnsi"/>
        </w:rPr>
      </w:pPr>
    </w:p>
    <w:p w14:paraId="53442FE9" w14:textId="10404B67" w:rsidR="002E7FC3" w:rsidRPr="00087BB3" w:rsidRDefault="00E56DB6" w:rsidP="002E7FC3">
      <w:pPr>
        <w:jc w:val="both"/>
        <w:rPr>
          <w:rFonts w:ascii="Arial Narrow" w:hAnsi="Arial Narrow" w:cstheme="minorHAnsi"/>
          <w:b/>
        </w:rPr>
      </w:pPr>
      <w:r w:rsidRPr="00087BB3">
        <w:rPr>
          <w:rFonts w:ascii="Arial Narrow" w:hAnsi="Arial Narrow" w:cstheme="minorHAnsi"/>
          <w:b/>
          <w:color w:val="E36C0A" w:themeColor="accent6" w:themeShade="BF"/>
        </w:rPr>
        <w:t>DÍA 4 / AMMAN</w:t>
      </w:r>
      <w:r w:rsidR="002E7FC3" w:rsidRPr="00087BB3">
        <w:rPr>
          <w:rFonts w:ascii="Arial Narrow" w:hAnsi="Arial Narrow" w:cstheme="minorHAnsi"/>
          <w:b/>
          <w:color w:val="E36C0A" w:themeColor="accent6" w:themeShade="BF"/>
        </w:rPr>
        <w:t xml:space="preserve"> – MADABA – MONTE NEBO – CASTILLO SHOBAK PANORÁMICO – PETRA</w:t>
      </w:r>
    </w:p>
    <w:p w14:paraId="79EEDAED" w14:textId="1A8B68B9" w:rsidR="002E7FC3" w:rsidRPr="00087BB3" w:rsidRDefault="002E7FC3" w:rsidP="002E7FC3">
      <w:pPr>
        <w:jc w:val="both"/>
        <w:rPr>
          <w:rFonts w:ascii="Arial Narrow" w:hAnsi="Arial Narrow" w:cstheme="minorHAnsi"/>
        </w:rPr>
      </w:pPr>
      <w:r w:rsidRPr="00087BB3">
        <w:rPr>
          <w:rFonts w:ascii="Arial Narrow" w:hAnsi="Arial Narrow" w:cstheme="minorHAnsi"/>
        </w:rPr>
        <w:t>Desayuno</w:t>
      </w:r>
      <w:r w:rsidR="00072419" w:rsidRPr="00087BB3">
        <w:rPr>
          <w:rFonts w:ascii="Arial Narrow" w:hAnsi="Arial Narrow" w:cstheme="minorHAnsi"/>
        </w:rPr>
        <w:t xml:space="preserve"> en el hotel</w:t>
      </w:r>
      <w:r w:rsidRPr="00087BB3">
        <w:rPr>
          <w:rFonts w:ascii="Arial Narrow" w:hAnsi="Arial Narrow" w:cstheme="minorHAnsi"/>
        </w:rPr>
        <w:t>. Salida para visitar la Iglesia Ortodoxa de San Jorge, donde se encuentra el primer mapa-mosaico de Palestina. Continuación hacia el Monte Nebo para admirar la vista panorámica del Valle Jordán y el Mar Muerto desde la montaña. Este lugar es importante porque fue el último lu</w:t>
      </w:r>
      <w:r w:rsidR="00C20F2F" w:rsidRPr="00087BB3">
        <w:rPr>
          <w:rFonts w:ascii="Arial Narrow" w:hAnsi="Arial Narrow" w:cstheme="minorHAnsi"/>
        </w:rPr>
        <w:t xml:space="preserve">gar visitado por Moisés y </w:t>
      </w:r>
      <w:r w:rsidRPr="00087BB3">
        <w:rPr>
          <w:rFonts w:ascii="Arial Narrow" w:hAnsi="Arial Narrow" w:cstheme="minorHAnsi"/>
        </w:rPr>
        <w:t>donde el profeta divisó la tierra prometida, a la que nunca llegaría. Se sigue hacia el castillo de Shobak, recuerdo solitario de la antigua gloria de los Cruzados, construido en el año 1</w:t>
      </w:r>
      <w:r w:rsidR="00C20F2F" w:rsidRPr="00087BB3">
        <w:rPr>
          <w:rFonts w:ascii="Arial Narrow" w:hAnsi="Arial Narrow" w:cstheme="minorHAnsi"/>
        </w:rPr>
        <w:t>,</w:t>
      </w:r>
      <w:r w:rsidRPr="00087BB3">
        <w:rPr>
          <w:rFonts w:ascii="Arial Narrow" w:hAnsi="Arial Narrow" w:cstheme="minorHAnsi"/>
        </w:rPr>
        <w:t>115 por el rey Balduino, fue construido como defensa del camino entre Damasco y Egipto. El Castillo está situado a menos de una hora al norte de Petra, denominado en alguna ocasión como “Mont Real o Mons Regalis”, está enclavado en la ladera de una montaña, sobre una amplia zona de árboles fr</w:t>
      </w:r>
      <w:r w:rsidR="00C20F2F" w:rsidRPr="00087BB3">
        <w:rPr>
          <w:rFonts w:ascii="Arial Narrow" w:hAnsi="Arial Narrow" w:cstheme="minorHAnsi"/>
        </w:rPr>
        <w:t>utales. Salida a Petra. Cena y a</w:t>
      </w:r>
      <w:r w:rsidRPr="00087BB3">
        <w:rPr>
          <w:rFonts w:ascii="Arial Narrow" w:hAnsi="Arial Narrow" w:cstheme="minorHAnsi"/>
        </w:rPr>
        <w:t>lojamiento</w:t>
      </w:r>
      <w:r w:rsidR="00C20F2F" w:rsidRPr="00087BB3">
        <w:rPr>
          <w:rFonts w:ascii="Arial Narrow" w:hAnsi="Arial Narrow" w:cstheme="minorHAnsi"/>
        </w:rPr>
        <w:t xml:space="preserve"> en el hotel.</w:t>
      </w:r>
    </w:p>
    <w:p w14:paraId="5426C03B" w14:textId="77777777" w:rsidR="00C20F2F" w:rsidRPr="00087BB3" w:rsidRDefault="00C20F2F" w:rsidP="002E7FC3">
      <w:pPr>
        <w:jc w:val="both"/>
        <w:rPr>
          <w:rFonts w:ascii="Arial Narrow" w:hAnsi="Arial Narrow" w:cstheme="minorHAnsi"/>
        </w:rPr>
      </w:pPr>
    </w:p>
    <w:p w14:paraId="699D5034" w14:textId="6FF16042" w:rsidR="002E7FC3" w:rsidRPr="00087BB3" w:rsidRDefault="00C20F2F" w:rsidP="002E7FC3">
      <w:pPr>
        <w:jc w:val="both"/>
        <w:rPr>
          <w:rFonts w:ascii="Arial Narrow" w:hAnsi="Arial Narrow" w:cstheme="minorHAnsi"/>
          <w:b/>
        </w:rPr>
      </w:pPr>
      <w:r w:rsidRPr="00087BB3">
        <w:rPr>
          <w:rFonts w:ascii="Arial Narrow" w:hAnsi="Arial Narrow" w:cstheme="minorHAnsi"/>
          <w:b/>
          <w:color w:val="E36C0A" w:themeColor="accent6" w:themeShade="BF"/>
        </w:rPr>
        <w:t>DÍA 5 / PETRA</w:t>
      </w:r>
    </w:p>
    <w:p w14:paraId="531ABA59" w14:textId="72F3D03B" w:rsidR="002E7FC3" w:rsidRPr="00087BB3" w:rsidRDefault="002E7FC3" w:rsidP="002E7FC3">
      <w:pPr>
        <w:jc w:val="both"/>
        <w:rPr>
          <w:rFonts w:ascii="Arial Narrow" w:hAnsi="Arial Narrow" w:cstheme="minorHAnsi"/>
        </w:rPr>
      </w:pPr>
      <w:r w:rsidRPr="00087BB3">
        <w:rPr>
          <w:rFonts w:ascii="Arial Narrow" w:hAnsi="Arial Narrow" w:cstheme="minorHAnsi"/>
        </w:rPr>
        <w:t>Desayuno</w:t>
      </w:r>
      <w:r w:rsidR="00C20F2F" w:rsidRPr="00087BB3">
        <w:rPr>
          <w:rFonts w:ascii="Arial Narrow" w:hAnsi="Arial Narrow" w:cstheme="minorHAnsi"/>
        </w:rPr>
        <w:t xml:space="preserve"> en el hotel. </w:t>
      </w:r>
      <w:r w:rsidRPr="00087BB3">
        <w:rPr>
          <w:rFonts w:ascii="Arial Narrow" w:hAnsi="Arial Narrow" w:cstheme="minorHAnsi"/>
        </w:rPr>
        <w:t>Día completo dedicado a la visita de la ciudad rosa, la capital de los Nabateos. Durante la visita, conoceremos los más importantes y representativos monumen</w:t>
      </w:r>
      <w:r w:rsidR="00893134" w:rsidRPr="00087BB3">
        <w:rPr>
          <w:rFonts w:ascii="Arial Narrow" w:hAnsi="Arial Narrow" w:cstheme="minorHAnsi"/>
        </w:rPr>
        <w:t xml:space="preserve">tos esculpidos en la roca por </w:t>
      </w:r>
      <w:r w:rsidRPr="00087BB3">
        <w:rPr>
          <w:rFonts w:ascii="Arial Narrow" w:hAnsi="Arial Narrow" w:cstheme="minorHAnsi"/>
        </w:rPr>
        <w:t xml:space="preserve">los Nabateos. El Tesoro, famoso e Internacionalmente conocido monumento llevado al cine en una de las películas de Indiana Jones, las Tumbas de Colores, las Tumbas Reales, etc. Petra es uno de esos lugares del mundo en el que al menos hay que ir una vez en la vida. Al finalizar la visita, ya por la </w:t>
      </w:r>
      <w:r w:rsidR="00C20F2F" w:rsidRPr="00087BB3">
        <w:rPr>
          <w:rFonts w:ascii="Arial Narrow" w:hAnsi="Arial Narrow" w:cstheme="minorHAnsi"/>
        </w:rPr>
        <w:t>tarde, regreso al hotel. Cena y a</w:t>
      </w:r>
      <w:r w:rsidRPr="00087BB3">
        <w:rPr>
          <w:rFonts w:ascii="Arial Narrow" w:hAnsi="Arial Narrow" w:cstheme="minorHAnsi"/>
        </w:rPr>
        <w:t>lojamiento.</w:t>
      </w:r>
    </w:p>
    <w:p w14:paraId="436BD1E8" w14:textId="77777777" w:rsidR="002E7FC3" w:rsidRPr="00087BB3" w:rsidRDefault="002E7FC3" w:rsidP="002E7FC3">
      <w:pPr>
        <w:jc w:val="both"/>
        <w:rPr>
          <w:rFonts w:ascii="Arial Narrow" w:hAnsi="Arial Narrow" w:cstheme="minorHAnsi"/>
        </w:rPr>
      </w:pPr>
    </w:p>
    <w:p w14:paraId="1A608880" w14:textId="5E72B7A5" w:rsidR="002E7FC3" w:rsidRPr="00087BB3" w:rsidRDefault="00C20F2F" w:rsidP="002E7FC3">
      <w:pPr>
        <w:jc w:val="both"/>
        <w:rPr>
          <w:rFonts w:ascii="Arial Narrow" w:hAnsi="Arial Narrow" w:cstheme="minorHAnsi"/>
          <w:b/>
        </w:rPr>
      </w:pPr>
      <w:r w:rsidRPr="00087BB3">
        <w:rPr>
          <w:rFonts w:ascii="Arial Narrow" w:hAnsi="Arial Narrow" w:cstheme="minorHAnsi"/>
          <w:b/>
          <w:color w:val="E36C0A" w:themeColor="accent6" w:themeShade="BF"/>
        </w:rPr>
        <w:t xml:space="preserve">DÍA 6 / </w:t>
      </w:r>
      <w:r w:rsidR="002E7FC3" w:rsidRPr="00087BB3">
        <w:rPr>
          <w:rFonts w:ascii="Arial Narrow" w:hAnsi="Arial Narrow" w:cstheme="minorHAnsi"/>
          <w:b/>
          <w:color w:val="E36C0A" w:themeColor="accent6" w:themeShade="BF"/>
        </w:rPr>
        <w:t>PETRA – PEQU</w:t>
      </w:r>
      <w:r w:rsidR="002300D1" w:rsidRPr="00087BB3">
        <w:rPr>
          <w:rFonts w:ascii="Arial Narrow" w:hAnsi="Arial Narrow" w:cstheme="minorHAnsi"/>
          <w:b/>
          <w:color w:val="E36C0A" w:themeColor="accent6" w:themeShade="BF"/>
        </w:rPr>
        <w:t>EÑA PETRA – WADI RUM (4X4, 2 HORAS</w:t>
      </w:r>
      <w:r w:rsidR="002E7FC3" w:rsidRPr="00087BB3">
        <w:rPr>
          <w:rFonts w:ascii="Arial Narrow" w:hAnsi="Arial Narrow" w:cstheme="minorHAnsi"/>
          <w:b/>
          <w:color w:val="E36C0A" w:themeColor="accent6" w:themeShade="BF"/>
        </w:rPr>
        <w:t>)</w:t>
      </w:r>
    </w:p>
    <w:p w14:paraId="7CAAF289" w14:textId="77777777" w:rsidR="00087BB3" w:rsidRDefault="002E7FC3" w:rsidP="002E7FC3">
      <w:pPr>
        <w:jc w:val="both"/>
        <w:rPr>
          <w:rFonts w:ascii="Arial Narrow" w:hAnsi="Arial Narrow" w:cstheme="minorHAnsi"/>
        </w:rPr>
      </w:pPr>
      <w:r w:rsidRPr="00087BB3">
        <w:rPr>
          <w:rFonts w:ascii="Arial Narrow" w:hAnsi="Arial Narrow" w:cstheme="minorHAnsi"/>
        </w:rPr>
        <w:t>Desayuno</w:t>
      </w:r>
      <w:r w:rsidR="002300D1" w:rsidRPr="00087BB3">
        <w:rPr>
          <w:rFonts w:ascii="Arial Narrow" w:hAnsi="Arial Narrow" w:cstheme="minorHAnsi"/>
        </w:rPr>
        <w:t xml:space="preserve"> en el hotel. </w:t>
      </w:r>
      <w:r w:rsidRPr="00087BB3">
        <w:rPr>
          <w:rFonts w:ascii="Arial Narrow" w:hAnsi="Arial Narrow" w:cstheme="minorHAnsi"/>
        </w:rPr>
        <w:t>Salida hacia lo que se conoce como “La Pequeña Petra” (L</w:t>
      </w:r>
      <w:r w:rsidR="002300D1" w:rsidRPr="00087BB3">
        <w:rPr>
          <w:rFonts w:ascii="Arial Narrow" w:hAnsi="Arial Narrow" w:cstheme="minorHAnsi"/>
        </w:rPr>
        <w:t>ittle Petra)</w:t>
      </w:r>
      <w:r w:rsidR="00087BB3">
        <w:rPr>
          <w:rFonts w:ascii="Arial Narrow" w:hAnsi="Arial Narrow" w:cstheme="minorHAnsi"/>
        </w:rPr>
        <w:t>.</w:t>
      </w:r>
      <w:r w:rsidR="002300D1" w:rsidRPr="00087BB3">
        <w:rPr>
          <w:rFonts w:ascii="Arial Narrow" w:hAnsi="Arial Narrow" w:cstheme="minorHAnsi"/>
        </w:rPr>
        <w:t xml:space="preserve"> </w:t>
      </w:r>
    </w:p>
    <w:p w14:paraId="25D8310B" w14:textId="77651A32" w:rsidR="002E7FC3" w:rsidRPr="00087BB3" w:rsidRDefault="00087BB3" w:rsidP="002E7FC3">
      <w:pPr>
        <w:jc w:val="both"/>
        <w:rPr>
          <w:rFonts w:ascii="Arial Narrow" w:hAnsi="Arial Narrow" w:cstheme="minorHAnsi"/>
        </w:rPr>
      </w:pPr>
      <w:r>
        <w:rPr>
          <w:rFonts w:ascii="Arial Narrow" w:hAnsi="Arial Narrow" w:cstheme="minorHAnsi"/>
        </w:rPr>
        <w:t>A</w:t>
      </w:r>
      <w:r w:rsidR="002300D1" w:rsidRPr="00087BB3">
        <w:rPr>
          <w:rFonts w:ascii="Arial Narrow" w:hAnsi="Arial Narrow" w:cstheme="minorHAnsi"/>
        </w:rPr>
        <w:t xml:space="preserve"> tan sólo 15 km </w:t>
      </w:r>
      <w:r w:rsidR="002E7FC3" w:rsidRPr="00087BB3">
        <w:rPr>
          <w:rFonts w:ascii="Arial Narrow" w:hAnsi="Arial Narrow" w:cstheme="minorHAnsi"/>
        </w:rPr>
        <w:t xml:space="preserve">al norte de Petra. Un desfiladero de apenas 2 metros de ancho con su arquitectura típica Nabatea hace que esta visita sea única e incomparable. Fue habitada por los Nabateos y tiene </w:t>
      </w:r>
      <w:r w:rsidR="002E7FC3" w:rsidRPr="00087BB3">
        <w:rPr>
          <w:rFonts w:ascii="Arial Narrow" w:hAnsi="Arial Narrow" w:cstheme="minorHAnsi"/>
        </w:rPr>
        <w:lastRenderedPageBreak/>
        <w:t>muchas tumbas, recipientes de agua y cauces, tiene un camino pequeño que lleva a alguna del área interior, Siq Al Bared, la escala de esta área y el hecho que es la continuación de Petra, le dio el no</w:t>
      </w:r>
      <w:r w:rsidR="002300D1" w:rsidRPr="00087BB3">
        <w:rPr>
          <w:rFonts w:ascii="Arial Narrow" w:hAnsi="Arial Narrow" w:cstheme="minorHAnsi"/>
        </w:rPr>
        <w:t xml:space="preserve">mbre de la Pequeña Petra. Salida </w:t>
      </w:r>
      <w:r w:rsidR="002E7FC3" w:rsidRPr="00087BB3">
        <w:rPr>
          <w:rFonts w:ascii="Arial Narrow" w:hAnsi="Arial Narrow" w:cstheme="minorHAnsi"/>
        </w:rPr>
        <w:t>hacia Wadi Rum, el desierto de Lawrence de Arabia. Excursión en el desierto de Wadi Rum y paseo en vehículos 4x4 conducidos por los beduinos 2 horas, consiste en una pequeña excursión en el paisaje lunar de este desierto. Nos adentraremos en las arenas rosadas de este desierto, que posee un encanto especial proporcionado por los macizos graníticos que la naturaleza ha modelado con formas caprichosas. Cena y alojamiento en el campamento.</w:t>
      </w:r>
    </w:p>
    <w:p w14:paraId="71DE341B" w14:textId="77777777" w:rsidR="002E7FC3" w:rsidRPr="00087BB3" w:rsidRDefault="002E7FC3" w:rsidP="002E7FC3">
      <w:pPr>
        <w:jc w:val="both"/>
        <w:rPr>
          <w:rFonts w:ascii="Arial Narrow" w:hAnsi="Arial Narrow" w:cstheme="minorHAnsi"/>
        </w:rPr>
      </w:pPr>
    </w:p>
    <w:p w14:paraId="7481EA17" w14:textId="45FD545C" w:rsidR="002E7FC3" w:rsidRPr="00087BB3" w:rsidRDefault="002300D1" w:rsidP="002E7FC3">
      <w:pPr>
        <w:jc w:val="both"/>
        <w:rPr>
          <w:rFonts w:ascii="Arial Narrow" w:hAnsi="Arial Narrow" w:cstheme="minorHAnsi"/>
          <w:b/>
        </w:rPr>
      </w:pPr>
      <w:r w:rsidRPr="00087BB3">
        <w:rPr>
          <w:rFonts w:ascii="Arial Narrow" w:hAnsi="Arial Narrow" w:cstheme="minorHAnsi"/>
          <w:b/>
          <w:color w:val="E36C0A" w:themeColor="accent6" w:themeShade="BF"/>
        </w:rPr>
        <w:t xml:space="preserve">DÍA 7 / </w:t>
      </w:r>
      <w:r w:rsidR="002E7FC3" w:rsidRPr="00087BB3">
        <w:rPr>
          <w:rFonts w:ascii="Arial Narrow" w:hAnsi="Arial Narrow" w:cstheme="minorHAnsi"/>
          <w:b/>
          <w:color w:val="E36C0A" w:themeColor="accent6" w:themeShade="BF"/>
        </w:rPr>
        <w:t>WADI RUM – AMMAN</w:t>
      </w:r>
    </w:p>
    <w:p w14:paraId="36FE5EFB" w14:textId="5965BA0D" w:rsidR="002E7FC3" w:rsidRPr="00087BB3" w:rsidRDefault="002E7FC3" w:rsidP="002E7FC3">
      <w:pPr>
        <w:jc w:val="both"/>
        <w:rPr>
          <w:rFonts w:ascii="Arial Narrow" w:hAnsi="Arial Narrow" w:cstheme="minorHAnsi"/>
        </w:rPr>
      </w:pPr>
      <w:r w:rsidRPr="00087BB3">
        <w:rPr>
          <w:rFonts w:ascii="Arial Narrow" w:hAnsi="Arial Narrow" w:cstheme="minorHAnsi"/>
        </w:rPr>
        <w:t>Desayuno</w:t>
      </w:r>
      <w:r w:rsidR="0089715F" w:rsidRPr="00087BB3">
        <w:rPr>
          <w:rFonts w:ascii="Arial Narrow" w:hAnsi="Arial Narrow" w:cstheme="minorHAnsi"/>
        </w:rPr>
        <w:t xml:space="preserve"> en el campamento</w:t>
      </w:r>
      <w:r w:rsidRPr="00087BB3">
        <w:rPr>
          <w:rFonts w:ascii="Arial Narrow" w:hAnsi="Arial Narrow" w:cstheme="minorHAnsi"/>
        </w:rPr>
        <w:t>. A l</w:t>
      </w:r>
      <w:r w:rsidR="00A835C8" w:rsidRPr="00087BB3">
        <w:rPr>
          <w:rFonts w:ascii="Arial Narrow" w:hAnsi="Arial Narrow" w:cstheme="minorHAnsi"/>
        </w:rPr>
        <w:t xml:space="preserve">a hora prevista, </w:t>
      </w:r>
      <w:r w:rsidRPr="00087BB3">
        <w:rPr>
          <w:rFonts w:ascii="Arial Narrow" w:hAnsi="Arial Narrow" w:cstheme="minorHAnsi"/>
        </w:rPr>
        <w:t>salida hacia Amman, llegada al hotel. Cena y alojamiento.</w:t>
      </w:r>
    </w:p>
    <w:p w14:paraId="578E88F1" w14:textId="77777777" w:rsidR="002E7FC3" w:rsidRPr="00087BB3" w:rsidRDefault="002E7FC3" w:rsidP="002E7FC3">
      <w:pPr>
        <w:jc w:val="both"/>
        <w:rPr>
          <w:rFonts w:ascii="Arial Narrow" w:hAnsi="Arial Narrow" w:cstheme="minorHAnsi"/>
        </w:rPr>
      </w:pPr>
    </w:p>
    <w:p w14:paraId="12286384" w14:textId="441D1272" w:rsidR="002E7FC3" w:rsidRPr="00087BB3" w:rsidRDefault="00A835C8" w:rsidP="002E7FC3">
      <w:pPr>
        <w:jc w:val="both"/>
        <w:rPr>
          <w:rFonts w:ascii="Arial Narrow" w:hAnsi="Arial Narrow" w:cstheme="minorHAnsi"/>
          <w:b/>
        </w:rPr>
      </w:pPr>
      <w:r w:rsidRPr="00087BB3">
        <w:rPr>
          <w:rFonts w:ascii="Arial Narrow" w:hAnsi="Arial Narrow" w:cstheme="minorHAnsi"/>
          <w:b/>
          <w:color w:val="E36C0A" w:themeColor="accent6" w:themeShade="BF"/>
        </w:rPr>
        <w:t>DÍA 8 / AMMAN – PAÍS DE ORIGEN</w:t>
      </w:r>
    </w:p>
    <w:p w14:paraId="35BC5100" w14:textId="287D96C8" w:rsidR="002E7FC3" w:rsidRPr="00087BB3" w:rsidRDefault="002E7FC3" w:rsidP="002E7FC3">
      <w:pPr>
        <w:jc w:val="both"/>
        <w:rPr>
          <w:rFonts w:ascii="Arial Narrow" w:hAnsi="Arial Narrow" w:cstheme="minorHAnsi"/>
        </w:rPr>
      </w:pPr>
      <w:r w:rsidRPr="00087BB3">
        <w:rPr>
          <w:rFonts w:ascii="Arial Narrow" w:hAnsi="Arial Narrow" w:cstheme="minorHAnsi"/>
        </w:rPr>
        <w:t>Desayuno</w:t>
      </w:r>
      <w:r w:rsidR="00A835C8" w:rsidRPr="00087BB3">
        <w:rPr>
          <w:rFonts w:ascii="Arial Narrow" w:hAnsi="Arial Narrow" w:cstheme="minorHAnsi"/>
        </w:rPr>
        <w:t xml:space="preserve"> en el hotel. </w:t>
      </w:r>
      <w:r w:rsidRPr="00087BB3">
        <w:rPr>
          <w:rFonts w:ascii="Arial Narrow" w:hAnsi="Arial Narrow" w:cstheme="minorHAnsi"/>
        </w:rPr>
        <w:t>A la hora indicada</w:t>
      </w:r>
      <w:r w:rsidR="00A835C8" w:rsidRPr="00087BB3">
        <w:rPr>
          <w:rFonts w:ascii="Arial Narrow" w:hAnsi="Arial Narrow" w:cstheme="minorHAnsi"/>
        </w:rPr>
        <w:t>,</w:t>
      </w:r>
      <w:r w:rsidRPr="00087BB3">
        <w:rPr>
          <w:rFonts w:ascii="Arial Narrow" w:hAnsi="Arial Narrow" w:cstheme="minorHAnsi"/>
        </w:rPr>
        <w:t xml:space="preserve"> traslado al aeropuert</w:t>
      </w:r>
      <w:r w:rsidR="00A835C8" w:rsidRPr="00087BB3">
        <w:rPr>
          <w:rFonts w:ascii="Arial Narrow" w:hAnsi="Arial Narrow" w:cstheme="minorHAnsi"/>
        </w:rPr>
        <w:t xml:space="preserve">o para tomar un vuelo de regreso a casa. </w:t>
      </w:r>
      <w:r w:rsidR="00BF5361" w:rsidRPr="00087BB3">
        <w:rPr>
          <w:rFonts w:ascii="Arial Narrow" w:hAnsi="Arial Narrow" w:cstheme="minorHAnsi"/>
        </w:rPr>
        <w:t>FIN DE NUESTROS SERVICIOS.</w:t>
      </w:r>
    </w:p>
    <w:p w14:paraId="366F5330" w14:textId="77777777" w:rsidR="00087BB3" w:rsidRPr="00087BB3" w:rsidRDefault="00087BB3" w:rsidP="00A92124">
      <w:pPr>
        <w:jc w:val="both"/>
        <w:rPr>
          <w:rFonts w:ascii="Arial Narrow" w:hAnsi="Arial Narrow" w:cstheme="minorHAnsi"/>
        </w:rPr>
      </w:pPr>
    </w:p>
    <w:p w14:paraId="33CC0F22" w14:textId="0A776FA1" w:rsidR="00774C75" w:rsidRPr="00087BB3" w:rsidRDefault="00774C75" w:rsidP="0078431B">
      <w:pPr>
        <w:jc w:val="both"/>
        <w:rPr>
          <w:rFonts w:ascii="Arial Narrow" w:hAnsi="Arial Narrow" w:cstheme="minorHAnsi"/>
          <w:b/>
        </w:rPr>
      </w:pPr>
      <w:r w:rsidRPr="00087BB3">
        <w:rPr>
          <w:rFonts w:ascii="Arial Narrow" w:hAnsi="Arial Narrow" w:cstheme="minorHAnsi"/>
          <w:b/>
          <w:color w:val="E36C0A" w:themeColor="accent6" w:themeShade="BF"/>
        </w:rPr>
        <w:t>FECHAS DE SALIDA</w:t>
      </w:r>
    </w:p>
    <w:p w14:paraId="61715153" w14:textId="45277412" w:rsidR="00A835C8" w:rsidRPr="00087BB3" w:rsidRDefault="00A835C8" w:rsidP="00087BB3">
      <w:pPr>
        <w:jc w:val="both"/>
        <w:rPr>
          <w:rFonts w:ascii="Arial Narrow" w:hAnsi="Arial Narrow" w:cstheme="minorHAnsi"/>
        </w:rPr>
      </w:pPr>
      <w:r w:rsidRPr="00087BB3">
        <w:rPr>
          <w:rFonts w:ascii="Arial Narrow" w:hAnsi="Arial Narrow" w:cstheme="minorHAnsi"/>
        </w:rPr>
        <w:t>Diarias, excepto los lunes, del 01 de marzo 2025 al 28 de febrero 2026</w:t>
      </w:r>
    </w:p>
    <w:p w14:paraId="5A4FC0CB" w14:textId="77777777" w:rsidR="00087BB3" w:rsidRPr="00087BB3" w:rsidRDefault="00087BB3" w:rsidP="00087BB3">
      <w:pPr>
        <w:rPr>
          <w:rFonts w:ascii="Arial Narrow" w:hAnsi="Arial Narrow" w:cstheme="minorHAnsi"/>
          <w:b/>
          <w:color w:val="E36C0A" w:themeColor="accent6" w:themeShade="BF"/>
        </w:rPr>
      </w:pPr>
    </w:p>
    <w:p w14:paraId="2B24EB2A" w14:textId="7273394A" w:rsidR="00774C75" w:rsidRPr="00087BB3" w:rsidRDefault="00774C75" w:rsidP="00616656">
      <w:pPr>
        <w:jc w:val="center"/>
        <w:rPr>
          <w:rFonts w:ascii="Arial Narrow" w:hAnsi="Arial Narrow" w:cstheme="minorHAnsi"/>
          <w:b/>
        </w:rPr>
      </w:pPr>
      <w:r w:rsidRPr="00087BB3">
        <w:rPr>
          <w:rFonts w:ascii="Arial Narrow" w:hAnsi="Arial Narrow" w:cstheme="minorHAnsi"/>
          <w:b/>
          <w:color w:val="E36C0A" w:themeColor="accent6" w:themeShade="BF"/>
        </w:rPr>
        <w:t>PRECIOS POR PERSONA EN USD</w:t>
      </w:r>
    </w:p>
    <w:tbl>
      <w:tblPr>
        <w:tblStyle w:val="Tablaconcuadrcula"/>
        <w:tblW w:w="0" w:type="auto"/>
        <w:tblInd w:w="597" w:type="dxa"/>
        <w:tblLook w:val="04A0" w:firstRow="1" w:lastRow="0" w:firstColumn="1" w:lastColumn="0" w:noHBand="0" w:noVBand="1"/>
      </w:tblPr>
      <w:tblGrid>
        <w:gridCol w:w="2600"/>
        <w:gridCol w:w="2993"/>
        <w:gridCol w:w="2061"/>
      </w:tblGrid>
      <w:tr w:rsidR="00E56DB6" w:rsidRPr="00087BB3" w14:paraId="428B30D7" w14:textId="77777777" w:rsidTr="00E56DB6">
        <w:tc>
          <w:tcPr>
            <w:tcW w:w="7654" w:type="dxa"/>
            <w:gridSpan w:val="3"/>
          </w:tcPr>
          <w:p w14:paraId="29CD42DF" w14:textId="77777777" w:rsidR="00E56DB6" w:rsidRPr="00087BB3" w:rsidRDefault="00E56DB6" w:rsidP="00E4183C">
            <w:pPr>
              <w:jc w:val="center"/>
              <w:rPr>
                <w:rFonts w:ascii="Arial Narrow" w:hAnsi="Arial Narrow" w:cstheme="minorHAnsi"/>
                <w:b/>
              </w:rPr>
            </w:pPr>
            <w:r w:rsidRPr="00087BB3">
              <w:rPr>
                <w:rFonts w:ascii="Arial Narrow" w:hAnsi="Arial Narrow" w:cstheme="minorHAnsi"/>
                <w:b/>
              </w:rPr>
              <w:t>TEMPORADA BAJA</w:t>
            </w:r>
          </w:p>
        </w:tc>
      </w:tr>
      <w:tr w:rsidR="00E56DB6" w:rsidRPr="00087BB3" w14:paraId="7BC67E7B" w14:textId="77777777" w:rsidTr="00E56DB6">
        <w:tc>
          <w:tcPr>
            <w:tcW w:w="7654" w:type="dxa"/>
            <w:gridSpan w:val="3"/>
          </w:tcPr>
          <w:p w14:paraId="70DD7B0C"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01 de marzo – 31 de agosto 2025</w:t>
            </w:r>
          </w:p>
        </w:tc>
      </w:tr>
      <w:tr w:rsidR="00E56DB6" w:rsidRPr="00087BB3" w14:paraId="3A75F8F3" w14:textId="77777777" w:rsidTr="00E56DB6">
        <w:tc>
          <w:tcPr>
            <w:tcW w:w="2600" w:type="dxa"/>
          </w:tcPr>
          <w:p w14:paraId="08EF3018"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CATEGORÍA</w:t>
            </w:r>
          </w:p>
        </w:tc>
        <w:tc>
          <w:tcPr>
            <w:tcW w:w="2993" w:type="dxa"/>
          </w:tcPr>
          <w:p w14:paraId="5B14C27D"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DBL/TPL</w:t>
            </w:r>
          </w:p>
        </w:tc>
        <w:tc>
          <w:tcPr>
            <w:tcW w:w="2061" w:type="dxa"/>
          </w:tcPr>
          <w:p w14:paraId="467610F9"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SGL</w:t>
            </w:r>
          </w:p>
        </w:tc>
      </w:tr>
      <w:tr w:rsidR="00E56DB6" w:rsidRPr="00087BB3" w14:paraId="6A8B161A" w14:textId="77777777" w:rsidTr="00E56DB6">
        <w:tc>
          <w:tcPr>
            <w:tcW w:w="2600" w:type="dxa"/>
          </w:tcPr>
          <w:p w14:paraId="5ADC499C"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4*</w:t>
            </w:r>
          </w:p>
        </w:tc>
        <w:tc>
          <w:tcPr>
            <w:tcW w:w="2993" w:type="dxa"/>
          </w:tcPr>
          <w:p w14:paraId="5000BC83" w14:textId="535C8F09" w:rsidR="00E56DB6" w:rsidRPr="00087BB3" w:rsidRDefault="00E56DB6" w:rsidP="00E4183C">
            <w:pPr>
              <w:jc w:val="center"/>
              <w:rPr>
                <w:rFonts w:ascii="Arial Narrow" w:hAnsi="Arial Narrow" w:cstheme="minorHAnsi"/>
              </w:rPr>
            </w:pPr>
            <w:r w:rsidRPr="00087BB3">
              <w:rPr>
                <w:rFonts w:ascii="Arial Narrow" w:hAnsi="Arial Narrow" w:cstheme="minorHAnsi"/>
              </w:rPr>
              <w:t>$</w:t>
            </w:r>
            <w:r w:rsidR="00893134" w:rsidRPr="00087BB3">
              <w:rPr>
                <w:rFonts w:ascii="Arial Narrow" w:hAnsi="Arial Narrow" w:cstheme="minorHAnsi"/>
              </w:rPr>
              <w:t xml:space="preserve"> </w:t>
            </w:r>
            <w:r w:rsidRPr="00087BB3">
              <w:rPr>
                <w:rFonts w:ascii="Arial Narrow" w:hAnsi="Arial Narrow" w:cstheme="minorHAnsi"/>
              </w:rPr>
              <w:t>1</w:t>
            </w:r>
            <w:r w:rsidR="00893134" w:rsidRPr="00087BB3">
              <w:rPr>
                <w:rFonts w:ascii="Arial Narrow" w:hAnsi="Arial Narrow" w:cstheme="minorHAnsi"/>
              </w:rPr>
              <w:t>,</w:t>
            </w:r>
            <w:r w:rsidRPr="00087BB3">
              <w:rPr>
                <w:rFonts w:ascii="Arial Narrow" w:hAnsi="Arial Narrow" w:cstheme="minorHAnsi"/>
              </w:rPr>
              <w:t>010</w:t>
            </w:r>
          </w:p>
        </w:tc>
        <w:tc>
          <w:tcPr>
            <w:tcW w:w="2061" w:type="dxa"/>
          </w:tcPr>
          <w:p w14:paraId="474CDB6F" w14:textId="6D7778EC" w:rsidR="00E56DB6" w:rsidRPr="00087BB3" w:rsidRDefault="00893134" w:rsidP="00E4183C">
            <w:pPr>
              <w:jc w:val="center"/>
              <w:rPr>
                <w:rFonts w:ascii="Arial Narrow" w:hAnsi="Arial Narrow" w:cstheme="minorHAnsi"/>
              </w:rPr>
            </w:pPr>
            <w:r w:rsidRPr="00087BB3">
              <w:rPr>
                <w:rFonts w:ascii="Arial Narrow" w:hAnsi="Arial Narrow" w:cstheme="minorHAnsi"/>
              </w:rPr>
              <w:t xml:space="preserve">$ </w:t>
            </w:r>
            <w:r w:rsidR="00E56DB6" w:rsidRPr="00087BB3">
              <w:rPr>
                <w:rFonts w:ascii="Arial Narrow" w:hAnsi="Arial Narrow" w:cstheme="minorHAnsi"/>
              </w:rPr>
              <w:t>1</w:t>
            </w:r>
            <w:r w:rsidRPr="00087BB3">
              <w:rPr>
                <w:rFonts w:ascii="Arial Narrow" w:hAnsi="Arial Narrow" w:cstheme="minorHAnsi"/>
              </w:rPr>
              <w:t>,</w:t>
            </w:r>
            <w:r w:rsidR="00E56DB6" w:rsidRPr="00087BB3">
              <w:rPr>
                <w:rFonts w:ascii="Arial Narrow" w:hAnsi="Arial Narrow" w:cstheme="minorHAnsi"/>
              </w:rPr>
              <w:t>395</w:t>
            </w:r>
          </w:p>
        </w:tc>
      </w:tr>
      <w:tr w:rsidR="00E56DB6" w:rsidRPr="00087BB3" w14:paraId="3F5405BB" w14:textId="77777777" w:rsidTr="00E56DB6">
        <w:tc>
          <w:tcPr>
            <w:tcW w:w="2600" w:type="dxa"/>
          </w:tcPr>
          <w:p w14:paraId="74DBC90C"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5*</w:t>
            </w:r>
          </w:p>
        </w:tc>
        <w:tc>
          <w:tcPr>
            <w:tcW w:w="2993" w:type="dxa"/>
          </w:tcPr>
          <w:p w14:paraId="2EBCB6E3" w14:textId="2D2CEF15" w:rsidR="00E56DB6" w:rsidRPr="00087BB3" w:rsidRDefault="00893134" w:rsidP="00E4183C">
            <w:pPr>
              <w:jc w:val="center"/>
              <w:rPr>
                <w:rFonts w:ascii="Arial Narrow" w:hAnsi="Arial Narrow" w:cstheme="minorHAnsi"/>
              </w:rPr>
            </w:pPr>
            <w:r w:rsidRPr="00087BB3">
              <w:rPr>
                <w:rFonts w:ascii="Arial Narrow" w:hAnsi="Arial Narrow" w:cstheme="minorHAnsi"/>
              </w:rPr>
              <w:t>$ 1,305</w:t>
            </w:r>
          </w:p>
        </w:tc>
        <w:tc>
          <w:tcPr>
            <w:tcW w:w="2061" w:type="dxa"/>
          </w:tcPr>
          <w:p w14:paraId="18C1011A" w14:textId="1B66EE85" w:rsidR="00E56DB6" w:rsidRPr="00087BB3" w:rsidRDefault="00893134" w:rsidP="00E4183C">
            <w:pPr>
              <w:jc w:val="center"/>
              <w:rPr>
                <w:rFonts w:ascii="Arial Narrow" w:hAnsi="Arial Narrow" w:cstheme="minorHAnsi"/>
              </w:rPr>
            </w:pPr>
            <w:r w:rsidRPr="00087BB3">
              <w:rPr>
                <w:rFonts w:ascii="Arial Narrow" w:hAnsi="Arial Narrow" w:cstheme="minorHAnsi"/>
              </w:rPr>
              <w:t>$ 1,875</w:t>
            </w:r>
          </w:p>
        </w:tc>
      </w:tr>
      <w:tr w:rsidR="00E56DB6" w:rsidRPr="00087BB3" w14:paraId="65E38B3A" w14:textId="77777777" w:rsidTr="00E56DB6">
        <w:tc>
          <w:tcPr>
            <w:tcW w:w="2600" w:type="dxa"/>
          </w:tcPr>
          <w:p w14:paraId="156CB51F"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5* DXL</w:t>
            </w:r>
          </w:p>
        </w:tc>
        <w:tc>
          <w:tcPr>
            <w:tcW w:w="2993" w:type="dxa"/>
          </w:tcPr>
          <w:p w14:paraId="066D261B" w14:textId="6987903F" w:rsidR="00E56DB6" w:rsidRPr="00087BB3" w:rsidRDefault="00893134" w:rsidP="00E4183C">
            <w:pPr>
              <w:jc w:val="center"/>
              <w:rPr>
                <w:rFonts w:ascii="Arial Narrow" w:hAnsi="Arial Narrow" w:cstheme="minorHAnsi"/>
              </w:rPr>
            </w:pPr>
            <w:r w:rsidRPr="00087BB3">
              <w:rPr>
                <w:rFonts w:ascii="Arial Narrow" w:hAnsi="Arial Narrow" w:cstheme="minorHAnsi"/>
              </w:rPr>
              <w:t>$ 1,330</w:t>
            </w:r>
          </w:p>
        </w:tc>
        <w:tc>
          <w:tcPr>
            <w:tcW w:w="2061" w:type="dxa"/>
          </w:tcPr>
          <w:p w14:paraId="245B83FF" w14:textId="56D936A9" w:rsidR="00E56DB6" w:rsidRPr="00087BB3" w:rsidRDefault="00893134" w:rsidP="00E4183C">
            <w:pPr>
              <w:jc w:val="center"/>
              <w:rPr>
                <w:rFonts w:ascii="Arial Narrow" w:hAnsi="Arial Narrow" w:cstheme="minorHAnsi"/>
              </w:rPr>
            </w:pPr>
            <w:r w:rsidRPr="00087BB3">
              <w:rPr>
                <w:rFonts w:ascii="Arial Narrow" w:hAnsi="Arial Narrow" w:cstheme="minorHAnsi"/>
              </w:rPr>
              <w:t>$ 1,985</w:t>
            </w:r>
          </w:p>
        </w:tc>
      </w:tr>
    </w:tbl>
    <w:p w14:paraId="656115BF" w14:textId="77777777" w:rsidR="00E56DB6" w:rsidRPr="00087BB3" w:rsidRDefault="00E56DB6" w:rsidP="00E56DB6">
      <w:pPr>
        <w:jc w:val="both"/>
        <w:rPr>
          <w:rFonts w:ascii="Arial Narrow" w:hAnsi="Arial Narrow" w:cstheme="minorHAnsi"/>
        </w:rPr>
      </w:pPr>
    </w:p>
    <w:tbl>
      <w:tblPr>
        <w:tblStyle w:val="Tablaconcuadrcula"/>
        <w:tblW w:w="0" w:type="auto"/>
        <w:tblInd w:w="597" w:type="dxa"/>
        <w:tblLook w:val="04A0" w:firstRow="1" w:lastRow="0" w:firstColumn="1" w:lastColumn="0" w:noHBand="0" w:noVBand="1"/>
      </w:tblPr>
      <w:tblGrid>
        <w:gridCol w:w="2600"/>
        <w:gridCol w:w="2993"/>
        <w:gridCol w:w="2061"/>
      </w:tblGrid>
      <w:tr w:rsidR="00E56DB6" w:rsidRPr="00087BB3" w14:paraId="14A2B48B" w14:textId="77777777" w:rsidTr="00E56DB6">
        <w:tc>
          <w:tcPr>
            <w:tcW w:w="7654" w:type="dxa"/>
            <w:gridSpan w:val="3"/>
          </w:tcPr>
          <w:p w14:paraId="588C2CE2" w14:textId="77777777" w:rsidR="00E56DB6" w:rsidRPr="00087BB3" w:rsidRDefault="00E56DB6" w:rsidP="00E4183C">
            <w:pPr>
              <w:jc w:val="center"/>
              <w:rPr>
                <w:rFonts w:ascii="Arial Narrow" w:hAnsi="Arial Narrow" w:cstheme="minorHAnsi"/>
                <w:b/>
              </w:rPr>
            </w:pPr>
            <w:r w:rsidRPr="00087BB3">
              <w:rPr>
                <w:rFonts w:ascii="Arial Narrow" w:hAnsi="Arial Narrow" w:cstheme="minorHAnsi"/>
                <w:b/>
              </w:rPr>
              <w:t>TEMPORADA ALTA</w:t>
            </w:r>
          </w:p>
        </w:tc>
      </w:tr>
      <w:tr w:rsidR="00E56DB6" w:rsidRPr="00087BB3" w14:paraId="106F113A" w14:textId="77777777" w:rsidTr="00E56DB6">
        <w:tc>
          <w:tcPr>
            <w:tcW w:w="7654" w:type="dxa"/>
            <w:gridSpan w:val="3"/>
          </w:tcPr>
          <w:p w14:paraId="40F4F530"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01 de septiembre 2025 – 28 de febrero 2026</w:t>
            </w:r>
          </w:p>
        </w:tc>
      </w:tr>
      <w:tr w:rsidR="00E56DB6" w:rsidRPr="00087BB3" w14:paraId="42C56C04" w14:textId="77777777" w:rsidTr="00E56DB6">
        <w:tc>
          <w:tcPr>
            <w:tcW w:w="2600" w:type="dxa"/>
          </w:tcPr>
          <w:p w14:paraId="0FF488EF"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CATEGORÍA</w:t>
            </w:r>
          </w:p>
        </w:tc>
        <w:tc>
          <w:tcPr>
            <w:tcW w:w="2993" w:type="dxa"/>
          </w:tcPr>
          <w:p w14:paraId="3335E868"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DBL/TPL</w:t>
            </w:r>
          </w:p>
        </w:tc>
        <w:tc>
          <w:tcPr>
            <w:tcW w:w="2061" w:type="dxa"/>
          </w:tcPr>
          <w:p w14:paraId="36219E5F"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SGL</w:t>
            </w:r>
          </w:p>
        </w:tc>
      </w:tr>
      <w:tr w:rsidR="00E56DB6" w:rsidRPr="00087BB3" w14:paraId="1BDFA3BC" w14:textId="77777777" w:rsidTr="00E56DB6">
        <w:tc>
          <w:tcPr>
            <w:tcW w:w="2600" w:type="dxa"/>
          </w:tcPr>
          <w:p w14:paraId="2ACDB690"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3*</w:t>
            </w:r>
          </w:p>
        </w:tc>
        <w:tc>
          <w:tcPr>
            <w:tcW w:w="2993" w:type="dxa"/>
          </w:tcPr>
          <w:p w14:paraId="30E17560" w14:textId="7DA08536" w:rsidR="00E56DB6" w:rsidRPr="00087BB3" w:rsidRDefault="00893134" w:rsidP="00E4183C">
            <w:pPr>
              <w:jc w:val="center"/>
              <w:rPr>
                <w:rFonts w:ascii="Arial Narrow" w:hAnsi="Arial Narrow" w:cstheme="minorHAnsi"/>
              </w:rPr>
            </w:pPr>
            <w:r w:rsidRPr="00087BB3">
              <w:rPr>
                <w:rFonts w:ascii="Arial Narrow" w:hAnsi="Arial Narrow" w:cstheme="minorHAnsi"/>
              </w:rPr>
              <w:t>$ 945</w:t>
            </w:r>
          </w:p>
        </w:tc>
        <w:tc>
          <w:tcPr>
            <w:tcW w:w="2061" w:type="dxa"/>
          </w:tcPr>
          <w:p w14:paraId="5460AD27" w14:textId="43C9FD09" w:rsidR="00E56DB6" w:rsidRPr="00087BB3" w:rsidRDefault="00893134" w:rsidP="00E4183C">
            <w:pPr>
              <w:jc w:val="center"/>
              <w:rPr>
                <w:rFonts w:ascii="Arial Narrow" w:hAnsi="Arial Narrow" w:cstheme="minorHAnsi"/>
              </w:rPr>
            </w:pPr>
            <w:r w:rsidRPr="00087BB3">
              <w:rPr>
                <w:rFonts w:ascii="Arial Narrow" w:hAnsi="Arial Narrow" w:cstheme="minorHAnsi"/>
              </w:rPr>
              <w:t>$ 1,240</w:t>
            </w:r>
          </w:p>
        </w:tc>
      </w:tr>
      <w:tr w:rsidR="00E56DB6" w:rsidRPr="00087BB3" w14:paraId="6F5B18F8" w14:textId="77777777" w:rsidTr="00E56DB6">
        <w:tc>
          <w:tcPr>
            <w:tcW w:w="2600" w:type="dxa"/>
          </w:tcPr>
          <w:p w14:paraId="6D9932B8"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4*</w:t>
            </w:r>
          </w:p>
        </w:tc>
        <w:tc>
          <w:tcPr>
            <w:tcW w:w="2993" w:type="dxa"/>
          </w:tcPr>
          <w:p w14:paraId="293BAB5D" w14:textId="6D5DBD64" w:rsidR="00E56DB6" w:rsidRPr="00087BB3" w:rsidRDefault="00893134" w:rsidP="00E4183C">
            <w:pPr>
              <w:jc w:val="center"/>
              <w:rPr>
                <w:rFonts w:ascii="Arial Narrow" w:hAnsi="Arial Narrow" w:cstheme="minorHAnsi"/>
              </w:rPr>
            </w:pPr>
            <w:r w:rsidRPr="00087BB3">
              <w:rPr>
                <w:rFonts w:ascii="Arial Narrow" w:hAnsi="Arial Narrow" w:cstheme="minorHAnsi"/>
              </w:rPr>
              <w:t>$ 1,060</w:t>
            </w:r>
          </w:p>
        </w:tc>
        <w:tc>
          <w:tcPr>
            <w:tcW w:w="2061" w:type="dxa"/>
          </w:tcPr>
          <w:p w14:paraId="7129E5A0" w14:textId="36FD0EEC" w:rsidR="00E56DB6" w:rsidRPr="00087BB3" w:rsidRDefault="00893134" w:rsidP="00E4183C">
            <w:pPr>
              <w:jc w:val="center"/>
              <w:rPr>
                <w:rFonts w:ascii="Arial Narrow" w:hAnsi="Arial Narrow" w:cstheme="minorHAnsi"/>
              </w:rPr>
            </w:pPr>
            <w:r w:rsidRPr="00087BB3">
              <w:rPr>
                <w:rFonts w:ascii="Arial Narrow" w:hAnsi="Arial Narrow" w:cstheme="minorHAnsi"/>
              </w:rPr>
              <w:t>$ 1,435</w:t>
            </w:r>
          </w:p>
        </w:tc>
      </w:tr>
      <w:tr w:rsidR="00E56DB6" w:rsidRPr="00087BB3" w14:paraId="49A2672C" w14:textId="77777777" w:rsidTr="00E56DB6">
        <w:tc>
          <w:tcPr>
            <w:tcW w:w="2600" w:type="dxa"/>
          </w:tcPr>
          <w:p w14:paraId="14D9C706"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5*</w:t>
            </w:r>
          </w:p>
        </w:tc>
        <w:tc>
          <w:tcPr>
            <w:tcW w:w="2993" w:type="dxa"/>
          </w:tcPr>
          <w:p w14:paraId="01B4FE6F" w14:textId="254A8B74" w:rsidR="00E56DB6" w:rsidRPr="00087BB3" w:rsidRDefault="00893134" w:rsidP="00E4183C">
            <w:pPr>
              <w:jc w:val="center"/>
              <w:rPr>
                <w:rFonts w:ascii="Arial Narrow" w:hAnsi="Arial Narrow" w:cstheme="minorHAnsi"/>
              </w:rPr>
            </w:pPr>
            <w:r w:rsidRPr="00087BB3">
              <w:rPr>
                <w:rFonts w:ascii="Arial Narrow" w:hAnsi="Arial Narrow" w:cstheme="minorHAnsi"/>
              </w:rPr>
              <w:t>$ 1,345</w:t>
            </w:r>
          </w:p>
        </w:tc>
        <w:tc>
          <w:tcPr>
            <w:tcW w:w="2061" w:type="dxa"/>
          </w:tcPr>
          <w:p w14:paraId="1791A638" w14:textId="2532469B" w:rsidR="00E56DB6" w:rsidRPr="00087BB3" w:rsidRDefault="00893134" w:rsidP="00E4183C">
            <w:pPr>
              <w:jc w:val="center"/>
              <w:rPr>
                <w:rFonts w:ascii="Arial Narrow" w:hAnsi="Arial Narrow" w:cstheme="minorHAnsi"/>
              </w:rPr>
            </w:pPr>
            <w:r w:rsidRPr="00087BB3">
              <w:rPr>
                <w:rFonts w:ascii="Arial Narrow" w:hAnsi="Arial Narrow" w:cstheme="minorHAnsi"/>
              </w:rPr>
              <w:t>$ 1,900</w:t>
            </w:r>
          </w:p>
        </w:tc>
      </w:tr>
      <w:tr w:rsidR="00E56DB6" w:rsidRPr="00087BB3" w14:paraId="53F9FFC6" w14:textId="77777777" w:rsidTr="00E56DB6">
        <w:tc>
          <w:tcPr>
            <w:tcW w:w="2600" w:type="dxa"/>
          </w:tcPr>
          <w:p w14:paraId="765CCFA2" w14:textId="77777777" w:rsidR="00E56DB6" w:rsidRPr="00087BB3" w:rsidRDefault="00E56DB6" w:rsidP="00E4183C">
            <w:pPr>
              <w:jc w:val="center"/>
              <w:rPr>
                <w:rFonts w:ascii="Arial Narrow" w:hAnsi="Arial Narrow" w:cstheme="minorHAnsi"/>
              </w:rPr>
            </w:pPr>
            <w:r w:rsidRPr="00087BB3">
              <w:rPr>
                <w:rFonts w:ascii="Arial Narrow" w:hAnsi="Arial Narrow" w:cstheme="minorHAnsi"/>
              </w:rPr>
              <w:t>5* DXL</w:t>
            </w:r>
          </w:p>
        </w:tc>
        <w:tc>
          <w:tcPr>
            <w:tcW w:w="2993" w:type="dxa"/>
          </w:tcPr>
          <w:p w14:paraId="61967315" w14:textId="114BE097" w:rsidR="00E56DB6" w:rsidRPr="00087BB3" w:rsidRDefault="00893134" w:rsidP="00E4183C">
            <w:pPr>
              <w:jc w:val="center"/>
              <w:rPr>
                <w:rFonts w:ascii="Arial Narrow" w:hAnsi="Arial Narrow" w:cstheme="minorHAnsi"/>
              </w:rPr>
            </w:pPr>
            <w:r w:rsidRPr="00087BB3">
              <w:rPr>
                <w:rFonts w:ascii="Arial Narrow" w:hAnsi="Arial Narrow" w:cstheme="minorHAnsi"/>
              </w:rPr>
              <w:t>$ 1,460</w:t>
            </w:r>
          </w:p>
        </w:tc>
        <w:tc>
          <w:tcPr>
            <w:tcW w:w="2061" w:type="dxa"/>
          </w:tcPr>
          <w:p w14:paraId="63C9E8EF" w14:textId="14CB7E1B" w:rsidR="00E56DB6" w:rsidRPr="00087BB3" w:rsidRDefault="00893134" w:rsidP="00E4183C">
            <w:pPr>
              <w:jc w:val="center"/>
              <w:rPr>
                <w:rFonts w:ascii="Arial Narrow" w:hAnsi="Arial Narrow" w:cstheme="minorHAnsi"/>
              </w:rPr>
            </w:pPr>
            <w:r w:rsidRPr="00087BB3">
              <w:rPr>
                <w:rFonts w:ascii="Arial Narrow" w:hAnsi="Arial Narrow" w:cstheme="minorHAnsi"/>
              </w:rPr>
              <w:t>$ 2,100</w:t>
            </w:r>
          </w:p>
        </w:tc>
      </w:tr>
    </w:tbl>
    <w:p w14:paraId="54FD713A" w14:textId="548B0BE8" w:rsidR="00616656" w:rsidRPr="00087BB3" w:rsidRDefault="00616656" w:rsidP="009E4542">
      <w:pPr>
        <w:jc w:val="center"/>
        <w:rPr>
          <w:rFonts w:ascii="Arial Narrow" w:hAnsi="Arial Narrow" w:cstheme="minorHAnsi"/>
        </w:rPr>
      </w:pPr>
    </w:p>
    <w:p w14:paraId="7CE44D26" w14:textId="5B729C46" w:rsidR="00025185" w:rsidRPr="00087BB3" w:rsidRDefault="00025185" w:rsidP="0078431B">
      <w:pPr>
        <w:jc w:val="both"/>
        <w:rPr>
          <w:rFonts w:ascii="Arial Narrow" w:hAnsi="Arial Narrow" w:cstheme="minorHAnsi"/>
          <w:b/>
        </w:rPr>
      </w:pPr>
      <w:r w:rsidRPr="00087BB3">
        <w:rPr>
          <w:rFonts w:ascii="Arial Narrow" w:hAnsi="Arial Narrow" w:cstheme="minorHAnsi"/>
          <w:b/>
          <w:color w:val="E36C0A" w:themeColor="accent6" w:themeShade="BF"/>
        </w:rPr>
        <w:t>EL PRECIO INCLUYE:</w:t>
      </w:r>
    </w:p>
    <w:p w14:paraId="2E7895FB" w14:textId="77777777" w:rsidR="009208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Encuentro y asistencia de habla hispana en el aeropuerto en la llegada y salida</w:t>
      </w:r>
    </w:p>
    <w:p w14:paraId="7FA78109" w14:textId="77777777" w:rsidR="009208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Alojamiento en los hoteles seleccionados en régimen de media pensión (desayuno y cena) en habitación estándar</w:t>
      </w:r>
    </w:p>
    <w:p w14:paraId="350B3178" w14:textId="76C54C08" w:rsidR="009208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Todos los traslados afectados en el programa en autocares con chofer de habla inglesa</w:t>
      </w:r>
    </w:p>
    <w:p w14:paraId="0A94D0DF" w14:textId="77777777" w:rsidR="009208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Entradas a los lugares turísticos ubicados en el programa con las visitas</w:t>
      </w:r>
    </w:p>
    <w:p w14:paraId="5121BD36" w14:textId="77777777" w:rsidR="009208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Jeep Tours en 4x4 beduino en Wadi Rum durante 2 horas</w:t>
      </w:r>
    </w:p>
    <w:p w14:paraId="01041ACB" w14:textId="77777777" w:rsidR="009208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Guía local de habla hispana durante los días de visitas</w:t>
      </w:r>
    </w:p>
    <w:p w14:paraId="31F70895" w14:textId="4E0C973F" w:rsidR="000E7AB9" w:rsidRPr="00087BB3" w:rsidRDefault="009208B9" w:rsidP="009208B9">
      <w:pPr>
        <w:pStyle w:val="Prrafodelista"/>
        <w:numPr>
          <w:ilvl w:val="0"/>
          <w:numId w:val="19"/>
        </w:numPr>
        <w:jc w:val="both"/>
        <w:rPr>
          <w:rFonts w:ascii="Arial Narrow" w:hAnsi="Arial Narrow" w:cstheme="minorHAnsi"/>
        </w:rPr>
      </w:pPr>
      <w:r w:rsidRPr="00087BB3">
        <w:rPr>
          <w:rFonts w:ascii="Arial Narrow" w:hAnsi="Arial Narrow" w:cstheme="minorHAnsi"/>
        </w:rPr>
        <w:t>Visado colectivo de Jordania</w:t>
      </w:r>
    </w:p>
    <w:p w14:paraId="5413308D" w14:textId="77777777" w:rsidR="009208B9" w:rsidRPr="00087BB3" w:rsidRDefault="009208B9" w:rsidP="009208B9">
      <w:pPr>
        <w:pStyle w:val="Prrafodelista"/>
        <w:jc w:val="both"/>
        <w:rPr>
          <w:rFonts w:ascii="Arial Narrow" w:hAnsi="Arial Narrow" w:cstheme="minorHAnsi"/>
        </w:rPr>
      </w:pPr>
    </w:p>
    <w:p w14:paraId="58F27EFF" w14:textId="05225908" w:rsidR="00025185" w:rsidRPr="00087BB3" w:rsidRDefault="00025185" w:rsidP="0078431B">
      <w:pPr>
        <w:jc w:val="both"/>
        <w:rPr>
          <w:rFonts w:ascii="Arial Narrow" w:hAnsi="Arial Narrow" w:cstheme="minorHAnsi"/>
          <w:b/>
        </w:rPr>
      </w:pPr>
      <w:r w:rsidRPr="00087BB3">
        <w:rPr>
          <w:rFonts w:ascii="Arial Narrow" w:hAnsi="Arial Narrow" w:cstheme="minorHAnsi"/>
          <w:b/>
          <w:color w:val="E36C0A" w:themeColor="accent6" w:themeShade="BF"/>
        </w:rPr>
        <w:t>EL PRECIO NO INCLUYE:</w:t>
      </w:r>
    </w:p>
    <w:p w14:paraId="309B1E2D" w14:textId="1B06F82F" w:rsidR="00451BA9" w:rsidRPr="00087BB3" w:rsidRDefault="00974E78" w:rsidP="009208B9">
      <w:pPr>
        <w:pStyle w:val="Prrafodelista"/>
        <w:numPr>
          <w:ilvl w:val="0"/>
          <w:numId w:val="18"/>
        </w:numPr>
        <w:jc w:val="both"/>
        <w:rPr>
          <w:rFonts w:ascii="Arial Narrow" w:hAnsi="Arial Narrow" w:cstheme="minorHAnsi"/>
        </w:rPr>
      </w:pPr>
      <w:r w:rsidRPr="00087BB3">
        <w:rPr>
          <w:rFonts w:ascii="Arial Narrow" w:hAnsi="Arial Narrow" w:cstheme="minorHAnsi"/>
        </w:rPr>
        <w:lastRenderedPageBreak/>
        <w:t>Propina para guía, chofer, etc.</w:t>
      </w:r>
    </w:p>
    <w:p w14:paraId="756BE755" w14:textId="03E5181E" w:rsidR="00974E78" w:rsidRPr="00087BB3" w:rsidRDefault="00974E78" w:rsidP="009208B9">
      <w:pPr>
        <w:pStyle w:val="Prrafodelista"/>
        <w:numPr>
          <w:ilvl w:val="0"/>
          <w:numId w:val="18"/>
        </w:numPr>
        <w:jc w:val="both"/>
        <w:rPr>
          <w:rFonts w:ascii="Arial Narrow" w:hAnsi="Arial Narrow" w:cstheme="minorHAnsi"/>
        </w:rPr>
      </w:pPr>
      <w:r w:rsidRPr="00087BB3">
        <w:rPr>
          <w:rFonts w:ascii="Arial Narrow" w:hAnsi="Arial Narrow" w:cstheme="minorHAnsi"/>
        </w:rPr>
        <w:t>Gastos de índole personal</w:t>
      </w:r>
    </w:p>
    <w:p w14:paraId="06DAD95F" w14:textId="3166BEE2" w:rsidR="00974E78" w:rsidRPr="00087BB3" w:rsidRDefault="00974E78" w:rsidP="009208B9">
      <w:pPr>
        <w:pStyle w:val="Prrafodelista"/>
        <w:numPr>
          <w:ilvl w:val="0"/>
          <w:numId w:val="18"/>
        </w:numPr>
        <w:jc w:val="both"/>
        <w:rPr>
          <w:rFonts w:ascii="Arial Narrow" w:hAnsi="Arial Narrow" w:cstheme="minorHAnsi"/>
        </w:rPr>
      </w:pPr>
      <w:r w:rsidRPr="00087BB3">
        <w:rPr>
          <w:rFonts w:ascii="Arial Narrow" w:hAnsi="Arial Narrow" w:cstheme="minorHAnsi"/>
        </w:rPr>
        <w:t>Bebidas en las comidas incluidas</w:t>
      </w:r>
      <w:r w:rsidR="009208B9" w:rsidRPr="00087BB3">
        <w:rPr>
          <w:rFonts w:ascii="Arial Narrow" w:hAnsi="Arial Narrow" w:cstheme="minorHAnsi"/>
        </w:rPr>
        <w:t xml:space="preserve"> (cenas)</w:t>
      </w:r>
    </w:p>
    <w:p w14:paraId="2D2F2D0C" w14:textId="6FC300D5" w:rsidR="00E56DB6" w:rsidRPr="00087BB3" w:rsidRDefault="00974E78" w:rsidP="00087BB3">
      <w:pPr>
        <w:pStyle w:val="Prrafodelista"/>
        <w:numPr>
          <w:ilvl w:val="0"/>
          <w:numId w:val="18"/>
        </w:numPr>
        <w:jc w:val="both"/>
        <w:rPr>
          <w:rFonts w:ascii="Arial Narrow" w:hAnsi="Arial Narrow" w:cstheme="minorHAnsi"/>
        </w:rPr>
      </w:pPr>
      <w:r w:rsidRPr="00087BB3">
        <w:rPr>
          <w:rFonts w:ascii="Arial Narrow" w:hAnsi="Arial Narrow" w:cstheme="minorHAnsi"/>
        </w:rPr>
        <w:t>Comidas no especificas en el itinerario</w:t>
      </w:r>
    </w:p>
    <w:p w14:paraId="27B63760" w14:textId="56174494" w:rsidR="009E4542" w:rsidRPr="00087BB3" w:rsidRDefault="009208B9" w:rsidP="009E4542">
      <w:pPr>
        <w:pStyle w:val="Prrafodelista"/>
        <w:numPr>
          <w:ilvl w:val="0"/>
          <w:numId w:val="18"/>
        </w:numPr>
        <w:jc w:val="both"/>
        <w:rPr>
          <w:rFonts w:ascii="Arial Narrow" w:hAnsi="Arial Narrow" w:cstheme="minorHAnsi"/>
        </w:rPr>
      </w:pPr>
      <w:r w:rsidRPr="00087BB3">
        <w:rPr>
          <w:rFonts w:ascii="Arial Narrow" w:hAnsi="Arial Narrow" w:cstheme="minorHAnsi"/>
        </w:rPr>
        <w:t>Seguro de viaje</w:t>
      </w:r>
    </w:p>
    <w:p w14:paraId="081F9006" w14:textId="2372DD9E" w:rsidR="009208B9" w:rsidRPr="00087BB3" w:rsidRDefault="009208B9" w:rsidP="009208B9">
      <w:pPr>
        <w:pStyle w:val="Prrafodelista"/>
        <w:numPr>
          <w:ilvl w:val="0"/>
          <w:numId w:val="18"/>
        </w:numPr>
        <w:jc w:val="both"/>
        <w:rPr>
          <w:rFonts w:ascii="Arial Narrow" w:hAnsi="Arial Narrow" w:cstheme="minorHAnsi"/>
        </w:rPr>
      </w:pPr>
      <w:r w:rsidRPr="00087BB3">
        <w:rPr>
          <w:rFonts w:ascii="Arial Narrow" w:hAnsi="Arial Narrow" w:cstheme="minorHAnsi"/>
        </w:rPr>
        <w:t>Vuelos internacionales</w:t>
      </w:r>
    </w:p>
    <w:p w14:paraId="08ACBFAF" w14:textId="586BA1CA" w:rsidR="009208B9" w:rsidRPr="00087BB3" w:rsidRDefault="009208B9" w:rsidP="009208B9">
      <w:pPr>
        <w:pStyle w:val="Prrafodelista"/>
        <w:numPr>
          <w:ilvl w:val="0"/>
          <w:numId w:val="18"/>
        </w:numPr>
        <w:jc w:val="both"/>
        <w:rPr>
          <w:rFonts w:ascii="Arial Narrow" w:hAnsi="Arial Narrow" w:cstheme="minorHAnsi"/>
        </w:rPr>
      </w:pPr>
      <w:r w:rsidRPr="00087BB3">
        <w:rPr>
          <w:rFonts w:ascii="Arial Narrow" w:hAnsi="Arial Narrow" w:cstheme="minorHAnsi"/>
        </w:rPr>
        <w:t>Lo no especificado en el apartado del precio incluye</w:t>
      </w:r>
    </w:p>
    <w:p w14:paraId="10F25DF7" w14:textId="77777777" w:rsidR="009208B9" w:rsidRDefault="009208B9" w:rsidP="009E4542">
      <w:pPr>
        <w:rPr>
          <w:rFonts w:ascii="Arial Narrow" w:hAnsi="Arial Narrow" w:cstheme="minorHAnsi"/>
          <w:b/>
          <w:color w:val="E36C0A" w:themeColor="accent6" w:themeShade="BF"/>
        </w:rPr>
      </w:pPr>
    </w:p>
    <w:p w14:paraId="0A03E1EA" w14:textId="77777777" w:rsidR="00087BB3" w:rsidRPr="00087BB3" w:rsidRDefault="00087BB3" w:rsidP="009E4542">
      <w:pPr>
        <w:rPr>
          <w:rFonts w:ascii="Arial Narrow" w:hAnsi="Arial Narrow" w:cstheme="minorHAnsi"/>
          <w:b/>
          <w:color w:val="E36C0A" w:themeColor="accent6" w:themeShade="BF"/>
        </w:rPr>
      </w:pPr>
    </w:p>
    <w:p w14:paraId="5C9DCF70" w14:textId="7CDC75AB" w:rsidR="00616656" w:rsidRPr="00087BB3" w:rsidRDefault="00451BA9" w:rsidP="00451BA9">
      <w:pPr>
        <w:jc w:val="center"/>
        <w:rPr>
          <w:rFonts w:ascii="Arial Narrow" w:hAnsi="Arial Narrow" w:cstheme="minorHAnsi"/>
          <w:b/>
        </w:rPr>
      </w:pPr>
      <w:r w:rsidRPr="00087BB3">
        <w:rPr>
          <w:rFonts w:ascii="Arial Narrow" w:hAnsi="Arial Narrow" w:cstheme="minorHAnsi"/>
          <w:b/>
          <w:color w:val="E36C0A" w:themeColor="accent6" w:themeShade="BF"/>
        </w:rPr>
        <w:t>HOTELES PREVISTOS Y/O SIMILARES</w:t>
      </w:r>
    </w:p>
    <w:tbl>
      <w:tblPr>
        <w:tblStyle w:val="Tablaconcuadrcula"/>
        <w:tblW w:w="9355" w:type="dxa"/>
        <w:tblLook w:val="04A0" w:firstRow="1" w:lastRow="0" w:firstColumn="1" w:lastColumn="0" w:noHBand="0" w:noVBand="1"/>
      </w:tblPr>
      <w:tblGrid>
        <w:gridCol w:w="1261"/>
        <w:gridCol w:w="1795"/>
        <w:gridCol w:w="2047"/>
        <w:gridCol w:w="2409"/>
        <w:gridCol w:w="1843"/>
      </w:tblGrid>
      <w:tr w:rsidR="00C54007" w:rsidRPr="00087BB3" w14:paraId="3B7EF52B" w14:textId="77777777" w:rsidTr="00E4183C">
        <w:tc>
          <w:tcPr>
            <w:tcW w:w="1261" w:type="dxa"/>
          </w:tcPr>
          <w:p w14:paraId="42127C9A" w14:textId="77777777" w:rsidR="00C54007" w:rsidRPr="00087BB3" w:rsidRDefault="00C54007" w:rsidP="00E4183C">
            <w:pPr>
              <w:jc w:val="center"/>
              <w:rPr>
                <w:rFonts w:ascii="Arial Narrow" w:hAnsi="Arial Narrow" w:cstheme="minorHAnsi"/>
                <w:b/>
              </w:rPr>
            </w:pPr>
            <w:r w:rsidRPr="00087BB3">
              <w:rPr>
                <w:rFonts w:ascii="Arial Narrow" w:hAnsi="Arial Narrow" w:cstheme="minorHAnsi"/>
                <w:b/>
              </w:rPr>
              <w:t>Ciudad</w:t>
            </w:r>
          </w:p>
        </w:tc>
        <w:tc>
          <w:tcPr>
            <w:tcW w:w="1795" w:type="dxa"/>
          </w:tcPr>
          <w:p w14:paraId="5A42E58D" w14:textId="7CCA360A" w:rsidR="00C54007" w:rsidRPr="00087BB3" w:rsidRDefault="00E56DB6" w:rsidP="00E4183C">
            <w:pPr>
              <w:jc w:val="center"/>
              <w:rPr>
                <w:rFonts w:ascii="Arial Narrow" w:hAnsi="Arial Narrow" w:cstheme="minorHAnsi"/>
                <w:b/>
              </w:rPr>
            </w:pPr>
            <w:r w:rsidRPr="00087BB3">
              <w:rPr>
                <w:rFonts w:ascii="Arial Narrow" w:hAnsi="Arial Narrow" w:cstheme="minorHAnsi"/>
                <w:b/>
              </w:rPr>
              <w:t>3*</w:t>
            </w:r>
          </w:p>
        </w:tc>
        <w:tc>
          <w:tcPr>
            <w:tcW w:w="2047" w:type="dxa"/>
          </w:tcPr>
          <w:p w14:paraId="536D489C" w14:textId="52329CFE" w:rsidR="00C54007" w:rsidRPr="00087BB3" w:rsidRDefault="00E56DB6" w:rsidP="00E4183C">
            <w:pPr>
              <w:jc w:val="center"/>
              <w:rPr>
                <w:rFonts w:ascii="Arial Narrow" w:hAnsi="Arial Narrow" w:cstheme="minorHAnsi"/>
                <w:b/>
              </w:rPr>
            </w:pPr>
            <w:r w:rsidRPr="00087BB3">
              <w:rPr>
                <w:rFonts w:ascii="Arial Narrow" w:hAnsi="Arial Narrow" w:cstheme="minorHAnsi"/>
                <w:b/>
              </w:rPr>
              <w:t>4*</w:t>
            </w:r>
          </w:p>
        </w:tc>
        <w:tc>
          <w:tcPr>
            <w:tcW w:w="2409" w:type="dxa"/>
          </w:tcPr>
          <w:p w14:paraId="22876237" w14:textId="1F0ADBA7" w:rsidR="00C54007" w:rsidRPr="00087BB3" w:rsidRDefault="00E56DB6" w:rsidP="00E4183C">
            <w:pPr>
              <w:jc w:val="center"/>
              <w:rPr>
                <w:rFonts w:ascii="Arial Narrow" w:hAnsi="Arial Narrow" w:cstheme="minorHAnsi"/>
                <w:b/>
              </w:rPr>
            </w:pPr>
            <w:r w:rsidRPr="00087BB3">
              <w:rPr>
                <w:rFonts w:ascii="Arial Narrow" w:hAnsi="Arial Narrow" w:cstheme="minorHAnsi"/>
                <w:b/>
              </w:rPr>
              <w:t>5*</w:t>
            </w:r>
          </w:p>
        </w:tc>
        <w:tc>
          <w:tcPr>
            <w:tcW w:w="1843" w:type="dxa"/>
          </w:tcPr>
          <w:p w14:paraId="3ECF8DC8" w14:textId="59F64011" w:rsidR="00C54007" w:rsidRPr="00087BB3" w:rsidRDefault="00E56DB6" w:rsidP="00E4183C">
            <w:pPr>
              <w:jc w:val="center"/>
              <w:rPr>
                <w:rFonts w:ascii="Arial Narrow" w:hAnsi="Arial Narrow" w:cstheme="minorHAnsi"/>
                <w:b/>
              </w:rPr>
            </w:pPr>
            <w:r w:rsidRPr="00087BB3">
              <w:rPr>
                <w:rFonts w:ascii="Arial Narrow" w:hAnsi="Arial Narrow" w:cstheme="minorHAnsi"/>
                <w:b/>
              </w:rPr>
              <w:t>5* deluxe</w:t>
            </w:r>
          </w:p>
        </w:tc>
      </w:tr>
      <w:tr w:rsidR="00C54007" w:rsidRPr="00087BB3" w14:paraId="50D35404" w14:textId="77777777" w:rsidTr="00E4183C">
        <w:tc>
          <w:tcPr>
            <w:tcW w:w="1261" w:type="dxa"/>
          </w:tcPr>
          <w:p w14:paraId="10903F5A" w14:textId="77777777" w:rsidR="00C54007" w:rsidRPr="00087BB3" w:rsidRDefault="00C54007" w:rsidP="00E4183C">
            <w:pPr>
              <w:jc w:val="center"/>
              <w:rPr>
                <w:rFonts w:ascii="Arial Narrow" w:hAnsi="Arial Narrow" w:cstheme="minorHAnsi"/>
              </w:rPr>
            </w:pPr>
            <w:r w:rsidRPr="00087BB3">
              <w:rPr>
                <w:rFonts w:ascii="Arial Narrow" w:hAnsi="Arial Narrow" w:cstheme="minorHAnsi"/>
              </w:rPr>
              <w:t>Amman</w:t>
            </w:r>
          </w:p>
        </w:tc>
        <w:tc>
          <w:tcPr>
            <w:tcW w:w="1795" w:type="dxa"/>
          </w:tcPr>
          <w:p w14:paraId="577B50A8" w14:textId="37F21C84" w:rsidR="00C54007" w:rsidRPr="00087BB3" w:rsidRDefault="00400C2F" w:rsidP="00400C2F">
            <w:pPr>
              <w:jc w:val="center"/>
              <w:rPr>
                <w:rFonts w:ascii="Arial Narrow" w:hAnsi="Arial Narrow" w:cstheme="minorHAnsi"/>
                <w:lang w:val="de-DE"/>
              </w:rPr>
            </w:pPr>
            <w:hyperlink r:id="rId8" w:history="1">
              <w:r w:rsidR="00C54007" w:rsidRPr="00400C2F">
                <w:rPr>
                  <w:rStyle w:val="Hipervnculo"/>
                  <w:rFonts w:ascii="Arial Narrow" w:hAnsi="Arial Narrow" w:cstheme="minorHAnsi"/>
                  <w:lang w:val="de-DE"/>
                </w:rPr>
                <w:t>Lilium Hotel</w:t>
              </w:r>
            </w:hyperlink>
            <w:r w:rsidR="00C54007" w:rsidRPr="00087BB3">
              <w:rPr>
                <w:rFonts w:ascii="Arial Narrow" w:hAnsi="Arial Narrow" w:cstheme="minorHAnsi"/>
                <w:lang w:val="de-DE"/>
              </w:rPr>
              <w:t xml:space="preserve"> </w:t>
            </w:r>
          </w:p>
        </w:tc>
        <w:tc>
          <w:tcPr>
            <w:tcW w:w="2047" w:type="dxa"/>
            <w:vAlign w:val="center"/>
          </w:tcPr>
          <w:p w14:paraId="30D2166C" w14:textId="3460EA1C" w:rsidR="00C54007" w:rsidRPr="00087BB3" w:rsidRDefault="00400C2F" w:rsidP="00E4183C">
            <w:pPr>
              <w:jc w:val="center"/>
              <w:rPr>
                <w:rFonts w:ascii="Arial Narrow" w:hAnsi="Arial Narrow" w:cstheme="minorHAnsi"/>
              </w:rPr>
            </w:pPr>
            <w:hyperlink r:id="rId9" w:history="1">
              <w:r w:rsidR="00C54007" w:rsidRPr="00400C2F">
                <w:rPr>
                  <w:rStyle w:val="Hipervnculo"/>
                  <w:rFonts w:ascii="Arial Narrow" w:hAnsi="Arial Narrow" w:cstheme="minorHAnsi"/>
                </w:rPr>
                <w:t>Mena Tyche Amman</w:t>
              </w:r>
            </w:hyperlink>
            <w:r w:rsidR="00C54007" w:rsidRPr="00087BB3">
              <w:rPr>
                <w:rFonts w:ascii="Arial Narrow" w:hAnsi="Arial Narrow" w:cstheme="minorHAnsi"/>
              </w:rPr>
              <w:t xml:space="preserve"> </w:t>
            </w:r>
          </w:p>
        </w:tc>
        <w:tc>
          <w:tcPr>
            <w:tcW w:w="2409" w:type="dxa"/>
            <w:vAlign w:val="center"/>
          </w:tcPr>
          <w:p w14:paraId="06B2FB77" w14:textId="5D362476" w:rsidR="00C54007" w:rsidRPr="00087BB3" w:rsidRDefault="00400C2F" w:rsidP="00E4183C">
            <w:pPr>
              <w:jc w:val="center"/>
              <w:rPr>
                <w:rFonts w:ascii="Arial Narrow" w:hAnsi="Arial Narrow" w:cstheme="minorHAnsi"/>
              </w:rPr>
            </w:pPr>
            <w:hyperlink r:id="rId10" w:history="1">
              <w:r w:rsidR="00C54007" w:rsidRPr="00400C2F">
                <w:rPr>
                  <w:rStyle w:val="Hipervnculo"/>
                  <w:rFonts w:ascii="Arial Narrow" w:hAnsi="Arial Narrow" w:cstheme="minorHAnsi"/>
                </w:rPr>
                <w:t>Amman International</w:t>
              </w:r>
            </w:hyperlink>
          </w:p>
          <w:p w14:paraId="1B65A99F" w14:textId="2C7113F2" w:rsidR="00C54007" w:rsidRPr="00087BB3" w:rsidRDefault="00C54007" w:rsidP="00E4183C">
            <w:pPr>
              <w:jc w:val="center"/>
              <w:rPr>
                <w:rFonts w:ascii="Arial Narrow" w:hAnsi="Arial Narrow" w:cstheme="minorHAnsi"/>
              </w:rPr>
            </w:pPr>
          </w:p>
        </w:tc>
        <w:tc>
          <w:tcPr>
            <w:tcW w:w="1843" w:type="dxa"/>
            <w:vAlign w:val="center"/>
          </w:tcPr>
          <w:p w14:paraId="262904BE" w14:textId="44349971" w:rsidR="00C54007" w:rsidRPr="00087BB3" w:rsidRDefault="00400C2F" w:rsidP="00E4183C">
            <w:pPr>
              <w:jc w:val="center"/>
              <w:rPr>
                <w:rFonts w:ascii="Arial Narrow" w:hAnsi="Arial Narrow" w:cstheme="minorHAnsi"/>
              </w:rPr>
            </w:pPr>
            <w:hyperlink r:id="rId11" w:history="1">
              <w:r w:rsidR="00C54007" w:rsidRPr="00400C2F">
                <w:rPr>
                  <w:rStyle w:val="Hipervnculo"/>
                  <w:rFonts w:ascii="Arial Narrow" w:hAnsi="Arial Narrow" w:cstheme="minorHAnsi"/>
                </w:rPr>
                <w:t>Crowne Plaza</w:t>
              </w:r>
            </w:hyperlink>
          </w:p>
          <w:p w14:paraId="0EA7A78C" w14:textId="318FCA11" w:rsidR="00C54007" w:rsidRPr="00087BB3" w:rsidRDefault="00C54007" w:rsidP="00E4183C">
            <w:pPr>
              <w:jc w:val="center"/>
              <w:rPr>
                <w:rFonts w:ascii="Arial Narrow" w:hAnsi="Arial Narrow" w:cstheme="minorHAnsi"/>
              </w:rPr>
            </w:pPr>
          </w:p>
        </w:tc>
      </w:tr>
      <w:tr w:rsidR="00C54007" w:rsidRPr="00087BB3" w14:paraId="46F1E1AC" w14:textId="77777777" w:rsidTr="00E4183C">
        <w:tc>
          <w:tcPr>
            <w:tcW w:w="1261" w:type="dxa"/>
          </w:tcPr>
          <w:p w14:paraId="564AF318" w14:textId="77777777" w:rsidR="00C54007" w:rsidRPr="00087BB3" w:rsidRDefault="00C54007" w:rsidP="00E4183C">
            <w:pPr>
              <w:jc w:val="center"/>
              <w:rPr>
                <w:rFonts w:ascii="Arial Narrow" w:hAnsi="Arial Narrow" w:cstheme="minorHAnsi"/>
              </w:rPr>
            </w:pPr>
            <w:r w:rsidRPr="00087BB3">
              <w:rPr>
                <w:rFonts w:ascii="Arial Narrow" w:hAnsi="Arial Narrow" w:cstheme="minorHAnsi"/>
              </w:rPr>
              <w:t>Petra</w:t>
            </w:r>
          </w:p>
        </w:tc>
        <w:tc>
          <w:tcPr>
            <w:tcW w:w="1795" w:type="dxa"/>
          </w:tcPr>
          <w:p w14:paraId="145CD12A" w14:textId="5E7198F9" w:rsidR="00C54007" w:rsidRPr="00087BB3" w:rsidRDefault="00400C2F" w:rsidP="00E4183C">
            <w:pPr>
              <w:jc w:val="center"/>
              <w:rPr>
                <w:rFonts w:ascii="Arial Narrow" w:hAnsi="Arial Narrow" w:cstheme="minorHAnsi"/>
              </w:rPr>
            </w:pPr>
            <w:hyperlink r:id="rId12" w:history="1">
              <w:r w:rsidR="00C54007" w:rsidRPr="00400C2F">
                <w:rPr>
                  <w:rStyle w:val="Hipervnculo"/>
                  <w:rFonts w:ascii="Arial Narrow" w:hAnsi="Arial Narrow" w:cstheme="minorHAnsi"/>
                </w:rPr>
                <w:t>Edom</w:t>
              </w:r>
            </w:hyperlink>
          </w:p>
          <w:p w14:paraId="34F61CB6" w14:textId="2532A090" w:rsidR="00C54007" w:rsidRPr="00087BB3" w:rsidRDefault="00C54007" w:rsidP="00E4183C">
            <w:pPr>
              <w:jc w:val="center"/>
              <w:rPr>
                <w:rFonts w:ascii="Arial Narrow" w:hAnsi="Arial Narrow" w:cstheme="minorHAnsi"/>
              </w:rPr>
            </w:pPr>
          </w:p>
        </w:tc>
        <w:tc>
          <w:tcPr>
            <w:tcW w:w="2047" w:type="dxa"/>
            <w:vAlign w:val="center"/>
          </w:tcPr>
          <w:p w14:paraId="60B84343" w14:textId="68E6DB52" w:rsidR="00C54007" w:rsidRPr="00087BB3" w:rsidRDefault="00400C2F" w:rsidP="00E4183C">
            <w:pPr>
              <w:jc w:val="center"/>
              <w:rPr>
                <w:rFonts w:ascii="Arial Narrow" w:hAnsi="Arial Narrow" w:cstheme="minorHAnsi"/>
              </w:rPr>
            </w:pPr>
            <w:hyperlink r:id="rId13" w:history="1">
              <w:r w:rsidR="00C54007" w:rsidRPr="00400C2F">
                <w:rPr>
                  <w:rStyle w:val="Hipervnculo"/>
                  <w:rFonts w:ascii="Arial Narrow" w:hAnsi="Arial Narrow" w:cstheme="minorHAnsi"/>
                </w:rPr>
                <w:t>Petra Castle</w:t>
              </w:r>
            </w:hyperlink>
          </w:p>
          <w:p w14:paraId="17F956AE" w14:textId="224684F0" w:rsidR="00C54007" w:rsidRPr="00087BB3" w:rsidRDefault="00C54007" w:rsidP="00E4183C">
            <w:pPr>
              <w:jc w:val="center"/>
              <w:rPr>
                <w:rFonts w:ascii="Arial Narrow" w:hAnsi="Arial Narrow" w:cstheme="minorHAnsi"/>
              </w:rPr>
            </w:pPr>
          </w:p>
        </w:tc>
        <w:tc>
          <w:tcPr>
            <w:tcW w:w="2409" w:type="dxa"/>
            <w:vAlign w:val="center"/>
          </w:tcPr>
          <w:p w14:paraId="537F15EB" w14:textId="4FA20EBE" w:rsidR="00C54007" w:rsidRPr="00087BB3" w:rsidRDefault="00400C2F" w:rsidP="00E4183C">
            <w:pPr>
              <w:jc w:val="center"/>
              <w:rPr>
                <w:rFonts w:ascii="Arial Narrow" w:hAnsi="Arial Narrow" w:cstheme="minorHAnsi"/>
              </w:rPr>
            </w:pPr>
            <w:hyperlink r:id="rId14" w:history="1">
              <w:r w:rsidR="00C54007" w:rsidRPr="00400C2F">
                <w:rPr>
                  <w:rStyle w:val="Hipervnculo"/>
                  <w:rFonts w:ascii="Arial Narrow" w:hAnsi="Arial Narrow" w:cstheme="minorHAnsi"/>
                </w:rPr>
                <w:t>Hyatt Zaman</w:t>
              </w:r>
            </w:hyperlink>
          </w:p>
        </w:tc>
        <w:tc>
          <w:tcPr>
            <w:tcW w:w="1843" w:type="dxa"/>
            <w:vAlign w:val="center"/>
          </w:tcPr>
          <w:p w14:paraId="4D78C7DD" w14:textId="2AE246D8" w:rsidR="00C54007" w:rsidRPr="00087BB3" w:rsidRDefault="00400C2F" w:rsidP="00E4183C">
            <w:pPr>
              <w:jc w:val="center"/>
              <w:rPr>
                <w:rFonts w:ascii="Arial Narrow" w:hAnsi="Arial Narrow" w:cstheme="minorHAnsi"/>
              </w:rPr>
            </w:pPr>
            <w:hyperlink r:id="rId15" w:history="1">
              <w:r w:rsidR="00C54007" w:rsidRPr="00400C2F">
                <w:rPr>
                  <w:rStyle w:val="Hipervnculo"/>
                  <w:rFonts w:ascii="Arial Narrow" w:hAnsi="Arial Narrow" w:cstheme="minorHAnsi"/>
                </w:rPr>
                <w:t>Hyatt Zaman</w:t>
              </w:r>
            </w:hyperlink>
          </w:p>
          <w:p w14:paraId="2D984DEA" w14:textId="0666AFC0" w:rsidR="00C54007" w:rsidRPr="00087BB3" w:rsidRDefault="00C54007" w:rsidP="00E4183C">
            <w:pPr>
              <w:jc w:val="center"/>
              <w:rPr>
                <w:rFonts w:ascii="Arial Narrow" w:hAnsi="Arial Narrow" w:cstheme="minorHAnsi"/>
              </w:rPr>
            </w:pPr>
          </w:p>
        </w:tc>
      </w:tr>
      <w:tr w:rsidR="00C54007" w:rsidRPr="00087BB3" w14:paraId="6577909B" w14:textId="77777777" w:rsidTr="00981AC3">
        <w:tc>
          <w:tcPr>
            <w:tcW w:w="1261" w:type="dxa"/>
          </w:tcPr>
          <w:p w14:paraId="7CF5D3F4" w14:textId="251B6F3E" w:rsidR="00C54007" w:rsidRPr="00087BB3" w:rsidRDefault="00C54007" w:rsidP="00E4183C">
            <w:pPr>
              <w:jc w:val="center"/>
              <w:rPr>
                <w:rFonts w:ascii="Arial Narrow" w:hAnsi="Arial Narrow" w:cstheme="minorHAnsi"/>
              </w:rPr>
            </w:pPr>
            <w:r w:rsidRPr="00087BB3">
              <w:rPr>
                <w:rFonts w:ascii="Arial Narrow" w:hAnsi="Arial Narrow" w:cstheme="minorHAnsi"/>
              </w:rPr>
              <w:t>Wadi Rum</w:t>
            </w:r>
          </w:p>
        </w:tc>
        <w:tc>
          <w:tcPr>
            <w:tcW w:w="8094" w:type="dxa"/>
            <w:gridSpan w:val="4"/>
          </w:tcPr>
          <w:p w14:paraId="366BA1FE" w14:textId="3948421E" w:rsidR="00C54007" w:rsidRPr="00087BB3" w:rsidRDefault="00400C2F" w:rsidP="00E4183C">
            <w:pPr>
              <w:jc w:val="center"/>
              <w:rPr>
                <w:rFonts w:ascii="Arial Narrow" w:hAnsi="Arial Narrow" w:cstheme="minorHAnsi"/>
              </w:rPr>
            </w:pPr>
            <w:hyperlink r:id="rId16" w:history="1">
              <w:r w:rsidR="00C54007" w:rsidRPr="00400C2F">
                <w:rPr>
                  <w:rStyle w:val="Hipervnculo"/>
                  <w:rFonts w:ascii="Arial Narrow" w:hAnsi="Arial Narrow" w:cstheme="minorHAnsi"/>
                </w:rPr>
                <w:t>Rum Mazayen Luxury Camp</w:t>
              </w:r>
            </w:hyperlink>
            <w:bookmarkStart w:id="0" w:name="_GoBack"/>
            <w:bookmarkEnd w:id="0"/>
          </w:p>
          <w:p w14:paraId="7670EE6C" w14:textId="0A02B6FC" w:rsidR="00893134" w:rsidRPr="00087BB3" w:rsidRDefault="00893134" w:rsidP="005716E8">
            <w:pPr>
              <w:jc w:val="center"/>
              <w:rPr>
                <w:rFonts w:ascii="Arial Narrow" w:hAnsi="Arial Narrow" w:cstheme="minorHAnsi"/>
              </w:rPr>
            </w:pPr>
          </w:p>
        </w:tc>
      </w:tr>
    </w:tbl>
    <w:p w14:paraId="22D8F5E9" w14:textId="77777777" w:rsidR="005716E8" w:rsidRDefault="005716E8" w:rsidP="00797EB9">
      <w:pPr>
        <w:jc w:val="both"/>
        <w:rPr>
          <w:rFonts w:ascii="Arial Narrow" w:hAnsi="Arial Narrow" w:cstheme="minorHAnsi"/>
        </w:rPr>
      </w:pPr>
    </w:p>
    <w:p w14:paraId="7C4AA73D" w14:textId="77777777" w:rsidR="00087BB3" w:rsidRPr="00087BB3" w:rsidRDefault="00087BB3" w:rsidP="00797EB9">
      <w:pPr>
        <w:jc w:val="both"/>
        <w:rPr>
          <w:rFonts w:ascii="Arial Narrow" w:hAnsi="Arial Narrow" w:cstheme="minorHAnsi"/>
        </w:rPr>
      </w:pPr>
    </w:p>
    <w:p w14:paraId="00C16AD9" w14:textId="77777777" w:rsidR="005716E8" w:rsidRPr="00087BB3" w:rsidRDefault="005716E8" w:rsidP="005716E8">
      <w:pPr>
        <w:rPr>
          <w:rFonts w:ascii="Arial Narrow" w:hAnsi="Arial Narrow" w:cstheme="minorHAnsi"/>
          <w:b/>
        </w:rPr>
      </w:pPr>
      <w:r w:rsidRPr="00087BB3">
        <w:rPr>
          <w:rFonts w:ascii="Arial Narrow" w:hAnsi="Arial Narrow" w:cstheme="minorHAnsi"/>
          <w:b/>
          <w:color w:val="E36C0A" w:themeColor="accent6" w:themeShade="BF"/>
        </w:rPr>
        <w:t>NOTA IMPORTANTES</w:t>
      </w:r>
    </w:p>
    <w:p w14:paraId="5DC1A455" w14:textId="4994E8F7" w:rsidR="00893134" w:rsidRPr="00087BB3" w:rsidRDefault="00893134" w:rsidP="005716E8">
      <w:pPr>
        <w:pStyle w:val="Prrafodelista"/>
        <w:numPr>
          <w:ilvl w:val="0"/>
          <w:numId w:val="20"/>
        </w:numPr>
        <w:rPr>
          <w:rFonts w:ascii="Arial Narrow" w:hAnsi="Arial Narrow" w:cstheme="minorHAnsi"/>
        </w:rPr>
      </w:pPr>
      <w:r w:rsidRPr="00087BB3">
        <w:rPr>
          <w:rFonts w:ascii="Arial Narrow" w:hAnsi="Arial Narrow" w:cstheme="minorHAnsi"/>
        </w:rPr>
        <w:t>Para la temporada baja, no se ofrece la categoría 3*</w:t>
      </w:r>
    </w:p>
    <w:p w14:paraId="172CA914" w14:textId="77777777" w:rsidR="005716E8" w:rsidRPr="00087BB3" w:rsidRDefault="005716E8" w:rsidP="005716E8">
      <w:pPr>
        <w:pStyle w:val="Prrafodelista"/>
        <w:numPr>
          <w:ilvl w:val="0"/>
          <w:numId w:val="20"/>
        </w:numPr>
        <w:rPr>
          <w:rFonts w:ascii="Arial Narrow" w:hAnsi="Arial Narrow" w:cstheme="minorHAnsi"/>
        </w:rPr>
      </w:pPr>
      <w:r w:rsidRPr="00087BB3">
        <w:rPr>
          <w:rFonts w:ascii="Arial Narrow" w:hAnsi="Arial Narrow" w:cstheme="minorHAnsi"/>
        </w:rPr>
        <w:t>El Hotel Crowne Plaza Amman, no dispone de habitaciones triples</w:t>
      </w:r>
    </w:p>
    <w:p w14:paraId="5D0AC200" w14:textId="77777777" w:rsidR="005716E8" w:rsidRDefault="005716E8" w:rsidP="00797EB9">
      <w:pPr>
        <w:jc w:val="both"/>
        <w:rPr>
          <w:rFonts w:asciiTheme="minorHAnsi" w:hAnsiTheme="minorHAnsi" w:cstheme="minorHAnsi"/>
        </w:rPr>
      </w:pPr>
    </w:p>
    <w:p w14:paraId="2A027782" w14:textId="77777777" w:rsidR="00087BB3" w:rsidRPr="005B28C1" w:rsidRDefault="00087BB3" w:rsidP="00797EB9">
      <w:pPr>
        <w:jc w:val="both"/>
        <w:rPr>
          <w:rFonts w:asciiTheme="minorHAnsi" w:hAnsiTheme="minorHAnsi" w:cstheme="minorHAnsi"/>
        </w:rPr>
      </w:pPr>
    </w:p>
    <w:p w14:paraId="21CFFFEA" w14:textId="6F4BC1D3" w:rsidR="009822F0" w:rsidRPr="009822F0" w:rsidRDefault="009822F0" w:rsidP="009822F0">
      <w:pPr>
        <w:jc w:val="center"/>
        <w:rPr>
          <w:rFonts w:ascii="Arial" w:hAnsi="Arial" w:cs="Arial"/>
          <w:b/>
        </w:rPr>
      </w:pPr>
      <w:r w:rsidRPr="005B28C1">
        <w:rPr>
          <w:rFonts w:asciiTheme="minorHAnsi" w:hAnsiTheme="minorHAnsi" w:cstheme="minorHAnsi"/>
          <w:b/>
        </w:rPr>
        <w:t>PRECIOS Y DISPONIBILIDAD SUJETOS A CAMBIO HASTA EL MOMENTO DE LA CONFIRMACION DE LOS SERVICIOS, ESTO ES SOLO UNA COTIZACIÓN, NO HAY NADA RESERVADO A SU FAVOR</w:t>
      </w:r>
    </w:p>
    <w:sectPr w:rsidR="009822F0" w:rsidRPr="009822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841FB" w14:textId="77777777" w:rsidR="0034626D" w:rsidRDefault="0034626D" w:rsidP="00D4640C">
      <w:r>
        <w:separator/>
      </w:r>
    </w:p>
  </w:endnote>
  <w:endnote w:type="continuationSeparator" w:id="0">
    <w:p w14:paraId="07697C5F" w14:textId="77777777" w:rsidR="0034626D" w:rsidRDefault="0034626D"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F04FC" w14:textId="77777777" w:rsidR="0034626D" w:rsidRDefault="0034626D" w:rsidP="00D4640C">
      <w:r>
        <w:separator/>
      </w:r>
    </w:p>
  </w:footnote>
  <w:footnote w:type="continuationSeparator" w:id="0">
    <w:p w14:paraId="3ECBEE81" w14:textId="77777777" w:rsidR="0034626D" w:rsidRDefault="0034626D"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23D"/>
    <w:multiLevelType w:val="hybridMultilevel"/>
    <w:tmpl w:val="C48EF21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10B43"/>
    <w:multiLevelType w:val="hybridMultilevel"/>
    <w:tmpl w:val="54F4A8A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013FE8"/>
    <w:multiLevelType w:val="hybridMultilevel"/>
    <w:tmpl w:val="E96EAA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87AE8"/>
    <w:multiLevelType w:val="hybridMultilevel"/>
    <w:tmpl w:val="EF4827AC"/>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233C2C"/>
    <w:multiLevelType w:val="hybridMultilevel"/>
    <w:tmpl w:val="2E0A81E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70AB4"/>
    <w:multiLevelType w:val="hybridMultilevel"/>
    <w:tmpl w:val="A88236AC"/>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2C4521"/>
    <w:multiLevelType w:val="hybridMultilevel"/>
    <w:tmpl w:val="A52E6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7E6A0F"/>
    <w:multiLevelType w:val="hybridMultilevel"/>
    <w:tmpl w:val="25EA0CD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C3EDB"/>
    <w:multiLevelType w:val="hybridMultilevel"/>
    <w:tmpl w:val="550E4B4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8056A3"/>
    <w:multiLevelType w:val="hybridMultilevel"/>
    <w:tmpl w:val="FD06987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3B5"/>
    <w:multiLevelType w:val="hybridMultilevel"/>
    <w:tmpl w:val="BF5838E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A65BBF"/>
    <w:multiLevelType w:val="hybridMultilevel"/>
    <w:tmpl w:val="06E84734"/>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3C48AB"/>
    <w:multiLevelType w:val="hybridMultilevel"/>
    <w:tmpl w:val="1D940CB0"/>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4C01DF"/>
    <w:multiLevelType w:val="hybridMultilevel"/>
    <w:tmpl w:val="D1C40C4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413D94"/>
    <w:multiLevelType w:val="hybridMultilevel"/>
    <w:tmpl w:val="3DEE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222BC0"/>
    <w:multiLevelType w:val="hybridMultilevel"/>
    <w:tmpl w:val="6396CC3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672905"/>
    <w:multiLevelType w:val="hybridMultilevel"/>
    <w:tmpl w:val="B33CAFB2"/>
    <w:lvl w:ilvl="0" w:tplc="62FA8E0A">
      <w:numFmt w:val="bullet"/>
      <w:lvlText w:val="-"/>
      <w:lvlJc w:val="left"/>
      <w:pPr>
        <w:ind w:left="720" w:hanging="360"/>
      </w:pPr>
      <w:rPr>
        <w:rFonts w:ascii="Century Gothic" w:eastAsia="Calibri"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6"/>
  </w:num>
  <w:num w:numId="4">
    <w:abstractNumId w:val="12"/>
  </w:num>
  <w:num w:numId="5">
    <w:abstractNumId w:val="4"/>
  </w:num>
  <w:num w:numId="6">
    <w:abstractNumId w:val="1"/>
  </w:num>
  <w:num w:numId="7">
    <w:abstractNumId w:val="7"/>
  </w:num>
  <w:num w:numId="8">
    <w:abstractNumId w:val="10"/>
  </w:num>
  <w:num w:numId="9">
    <w:abstractNumId w:val="0"/>
  </w:num>
  <w:num w:numId="10">
    <w:abstractNumId w:val="9"/>
  </w:num>
  <w:num w:numId="11">
    <w:abstractNumId w:val="18"/>
  </w:num>
  <w:num w:numId="12">
    <w:abstractNumId w:val="5"/>
  </w:num>
  <w:num w:numId="13">
    <w:abstractNumId w:val="11"/>
  </w:num>
  <w:num w:numId="14">
    <w:abstractNumId w:val="13"/>
  </w:num>
  <w:num w:numId="15">
    <w:abstractNumId w:val="2"/>
  </w:num>
  <w:num w:numId="16">
    <w:abstractNumId w:val="14"/>
  </w:num>
  <w:num w:numId="17">
    <w:abstractNumId w:val="19"/>
  </w:num>
  <w:num w:numId="18">
    <w:abstractNumId w:val="15"/>
  </w:num>
  <w:num w:numId="19">
    <w:abstractNumId w:val="6"/>
  </w:num>
  <w:num w:numId="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2D40"/>
    <w:rsid w:val="00014187"/>
    <w:rsid w:val="00016069"/>
    <w:rsid w:val="0001615C"/>
    <w:rsid w:val="00022767"/>
    <w:rsid w:val="00024C1B"/>
    <w:rsid w:val="00025185"/>
    <w:rsid w:val="00027405"/>
    <w:rsid w:val="00031944"/>
    <w:rsid w:val="00033DC2"/>
    <w:rsid w:val="00036783"/>
    <w:rsid w:val="000374A2"/>
    <w:rsid w:val="00040BDA"/>
    <w:rsid w:val="00041D92"/>
    <w:rsid w:val="00060EC8"/>
    <w:rsid w:val="0006106A"/>
    <w:rsid w:val="00062633"/>
    <w:rsid w:val="00065123"/>
    <w:rsid w:val="000658DE"/>
    <w:rsid w:val="00066EC1"/>
    <w:rsid w:val="00070FD7"/>
    <w:rsid w:val="0007170E"/>
    <w:rsid w:val="00071E4C"/>
    <w:rsid w:val="00071F37"/>
    <w:rsid w:val="00072419"/>
    <w:rsid w:val="00072FE4"/>
    <w:rsid w:val="0007417E"/>
    <w:rsid w:val="00074407"/>
    <w:rsid w:val="0007632A"/>
    <w:rsid w:val="000772BF"/>
    <w:rsid w:val="00080A42"/>
    <w:rsid w:val="000843C5"/>
    <w:rsid w:val="00087BB3"/>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4BC3"/>
    <w:rsid w:val="000D79E4"/>
    <w:rsid w:val="000E4FA6"/>
    <w:rsid w:val="000E5479"/>
    <w:rsid w:val="000E645A"/>
    <w:rsid w:val="000E7AB9"/>
    <w:rsid w:val="000F578C"/>
    <w:rsid w:val="000F5E1E"/>
    <w:rsid w:val="000F6068"/>
    <w:rsid w:val="000F6F81"/>
    <w:rsid w:val="00102A4B"/>
    <w:rsid w:val="00104430"/>
    <w:rsid w:val="00110F0B"/>
    <w:rsid w:val="00111802"/>
    <w:rsid w:val="00116E71"/>
    <w:rsid w:val="00131CF1"/>
    <w:rsid w:val="00132833"/>
    <w:rsid w:val="00134A2D"/>
    <w:rsid w:val="00137DC6"/>
    <w:rsid w:val="00140D6F"/>
    <w:rsid w:val="00140F0A"/>
    <w:rsid w:val="00142983"/>
    <w:rsid w:val="001454AB"/>
    <w:rsid w:val="00145E6F"/>
    <w:rsid w:val="00151D42"/>
    <w:rsid w:val="00152ADC"/>
    <w:rsid w:val="00153789"/>
    <w:rsid w:val="0015791A"/>
    <w:rsid w:val="00165375"/>
    <w:rsid w:val="001663B0"/>
    <w:rsid w:val="00171698"/>
    <w:rsid w:val="00173953"/>
    <w:rsid w:val="00173E1C"/>
    <w:rsid w:val="00180DA3"/>
    <w:rsid w:val="0019073C"/>
    <w:rsid w:val="00193DFF"/>
    <w:rsid w:val="00196219"/>
    <w:rsid w:val="00196ED1"/>
    <w:rsid w:val="001A61DB"/>
    <w:rsid w:val="001A73D9"/>
    <w:rsid w:val="001A7989"/>
    <w:rsid w:val="001B194D"/>
    <w:rsid w:val="001B2044"/>
    <w:rsid w:val="001B38B6"/>
    <w:rsid w:val="001B5B90"/>
    <w:rsid w:val="001D0AF3"/>
    <w:rsid w:val="001D1584"/>
    <w:rsid w:val="001D3523"/>
    <w:rsid w:val="001D39A6"/>
    <w:rsid w:val="001D4F4E"/>
    <w:rsid w:val="001D51F0"/>
    <w:rsid w:val="001D64D6"/>
    <w:rsid w:val="001D6B03"/>
    <w:rsid w:val="001D6DF8"/>
    <w:rsid w:val="001D7086"/>
    <w:rsid w:val="001F29A2"/>
    <w:rsid w:val="001F384E"/>
    <w:rsid w:val="001F401E"/>
    <w:rsid w:val="002031F7"/>
    <w:rsid w:val="0020347D"/>
    <w:rsid w:val="00205C00"/>
    <w:rsid w:val="00207C1C"/>
    <w:rsid w:val="00216E96"/>
    <w:rsid w:val="00221CC4"/>
    <w:rsid w:val="00225F8E"/>
    <w:rsid w:val="002272A6"/>
    <w:rsid w:val="002300D1"/>
    <w:rsid w:val="00231F59"/>
    <w:rsid w:val="00234057"/>
    <w:rsid w:val="002357E9"/>
    <w:rsid w:val="00236A21"/>
    <w:rsid w:val="00241C14"/>
    <w:rsid w:val="00242295"/>
    <w:rsid w:val="00243B3F"/>
    <w:rsid w:val="00244149"/>
    <w:rsid w:val="0024426D"/>
    <w:rsid w:val="00245166"/>
    <w:rsid w:val="002451B2"/>
    <w:rsid w:val="00245235"/>
    <w:rsid w:val="00246560"/>
    <w:rsid w:val="002475BE"/>
    <w:rsid w:val="002501C1"/>
    <w:rsid w:val="002529CB"/>
    <w:rsid w:val="00255E0F"/>
    <w:rsid w:val="00256491"/>
    <w:rsid w:val="00262464"/>
    <w:rsid w:val="002661B0"/>
    <w:rsid w:val="00267B9F"/>
    <w:rsid w:val="00270403"/>
    <w:rsid w:val="002730E4"/>
    <w:rsid w:val="002738F9"/>
    <w:rsid w:val="002756C8"/>
    <w:rsid w:val="00275DF6"/>
    <w:rsid w:val="00280F82"/>
    <w:rsid w:val="00281910"/>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3E93"/>
    <w:rsid w:val="002C45ED"/>
    <w:rsid w:val="002C493B"/>
    <w:rsid w:val="002C5099"/>
    <w:rsid w:val="002C61CA"/>
    <w:rsid w:val="002D0C2F"/>
    <w:rsid w:val="002D537D"/>
    <w:rsid w:val="002D76DF"/>
    <w:rsid w:val="002D7CE8"/>
    <w:rsid w:val="002E07EC"/>
    <w:rsid w:val="002E1FAB"/>
    <w:rsid w:val="002E255A"/>
    <w:rsid w:val="002E2FB5"/>
    <w:rsid w:val="002E3423"/>
    <w:rsid w:val="002E5684"/>
    <w:rsid w:val="002E69B7"/>
    <w:rsid w:val="002E7FC3"/>
    <w:rsid w:val="002F000D"/>
    <w:rsid w:val="002F08C4"/>
    <w:rsid w:val="002F0F7E"/>
    <w:rsid w:val="002F10BD"/>
    <w:rsid w:val="002F3C1D"/>
    <w:rsid w:val="0030147D"/>
    <w:rsid w:val="003021B2"/>
    <w:rsid w:val="00312545"/>
    <w:rsid w:val="00316EE5"/>
    <w:rsid w:val="00317546"/>
    <w:rsid w:val="003177ED"/>
    <w:rsid w:val="00321B1E"/>
    <w:rsid w:val="0032579D"/>
    <w:rsid w:val="0032694D"/>
    <w:rsid w:val="00326F70"/>
    <w:rsid w:val="00327B11"/>
    <w:rsid w:val="00327DF5"/>
    <w:rsid w:val="00327E59"/>
    <w:rsid w:val="00332E40"/>
    <w:rsid w:val="00333080"/>
    <w:rsid w:val="0034215E"/>
    <w:rsid w:val="003435D2"/>
    <w:rsid w:val="00343A9F"/>
    <w:rsid w:val="00344335"/>
    <w:rsid w:val="0034626D"/>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3C7D"/>
    <w:rsid w:val="003B407F"/>
    <w:rsid w:val="003B6360"/>
    <w:rsid w:val="003B6A24"/>
    <w:rsid w:val="003B6AAC"/>
    <w:rsid w:val="003C06EC"/>
    <w:rsid w:val="003C31B5"/>
    <w:rsid w:val="003C325B"/>
    <w:rsid w:val="003C4261"/>
    <w:rsid w:val="003C4ECF"/>
    <w:rsid w:val="003C699C"/>
    <w:rsid w:val="003D178D"/>
    <w:rsid w:val="003D57C0"/>
    <w:rsid w:val="003D5E23"/>
    <w:rsid w:val="003E00AF"/>
    <w:rsid w:val="003E5277"/>
    <w:rsid w:val="003E79EF"/>
    <w:rsid w:val="003F0703"/>
    <w:rsid w:val="003F31B5"/>
    <w:rsid w:val="003F36C4"/>
    <w:rsid w:val="003F5378"/>
    <w:rsid w:val="003F5A2F"/>
    <w:rsid w:val="003F7252"/>
    <w:rsid w:val="004007F8"/>
    <w:rsid w:val="00400C2F"/>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1BA9"/>
    <w:rsid w:val="004528E5"/>
    <w:rsid w:val="004550FA"/>
    <w:rsid w:val="00456D4F"/>
    <w:rsid w:val="00457D6B"/>
    <w:rsid w:val="0046274A"/>
    <w:rsid w:val="0046392C"/>
    <w:rsid w:val="00464D6D"/>
    <w:rsid w:val="0046781C"/>
    <w:rsid w:val="004716E8"/>
    <w:rsid w:val="0047420A"/>
    <w:rsid w:val="004749C8"/>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40C54"/>
    <w:rsid w:val="00542083"/>
    <w:rsid w:val="00542F51"/>
    <w:rsid w:val="00543FC8"/>
    <w:rsid w:val="00545E8F"/>
    <w:rsid w:val="0054610E"/>
    <w:rsid w:val="005532AD"/>
    <w:rsid w:val="0055430C"/>
    <w:rsid w:val="00560C01"/>
    <w:rsid w:val="0056347D"/>
    <w:rsid w:val="005644E8"/>
    <w:rsid w:val="00567D4F"/>
    <w:rsid w:val="0057059E"/>
    <w:rsid w:val="005716E8"/>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A7906"/>
    <w:rsid w:val="005B28C1"/>
    <w:rsid w:val="005B2BED"/>
    <w:rsid w:val="005B4532"/>
    <w:rsid w:val="005B5AE7"/>
    <w:rsid w:val="005B68CB"/>
    <w:rsid w:val="005B7B90"/>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81E"/>
    <w:rsid w:val="00606A57"/>
    <w:rsid w:val="00606F3B"/>
    <w:rsid w:val="00607692"/>
    <w:rsid w:val="00614707"/>
    <w:rsid w:val="0061525D"/>
    <w:rsid w:val="00616656"/>
    <w:rsid w:val="0062560F"/>
    <w:rsid w:val="00625C72"/>
    <w:rsid w:val="0062671E"/>
    <w:rsid w:val="006271AB"/>
    <w:rsid w:val="00630741"/>
    <w:rsid w:val="0063229B"/>
    <w:rsid w:val="006345A3"/>
    <w:rsid w:val="00634DE0"/>
    <w:rsid w:val="0063531D"/>
    <w:rsid w:val="00637A3C"/>
    <w:rsid w:val="00637A7C"/>
    <w:rsid w:val="0064196A"/>
    <w:rsid w:val="00642AB4"/>
    <w:rsid w:val="00642AC0"/>
    <w:rsid w:val="006440AB"/>
    <w:rsid w:val="006451CD"/>
    <w:rsid w:val="00645560"/>
    <w:rsid w:val="00653C85"/>
    <w:rsid w:val="00655BAF"/>
    <w:rsid w:val="006571AB"/>
    <w:rsid w:val="00662EB3"/>
    <w:rsid w:val="0066323D"/>
    <w:rsid w:val="00663BA5"/>
    <w:rsid w:val="00667191"/>
    <w:rsid w:val="006710EE"/>
    <w:rsid w:val="00672C05"/>
    <w:rsid w:val="00673E29"/>
    <w:rsid w:val="00676A4D"/>
    <w:rsid w:val="00680E4A"/>
    <w:rsid w:val="00685649"/>
    <w:rsid w:val="00685EDB"/>
    <w:rsid w:val="00690372"/>
    <w:rsid w:val="006907B4"/>
    <w:rsid w:val="006921A0"/>
    <w:rsid w:val="006972BA"/>
    <w:rsid w:val="006A04B3"/>
    <w:rsid w:val="006A1972"/>
    <w:rsid w:val="006A4E94"/>
    <w:rsid w:val="006A5DB9"/>
    <w:rsid w:val="006A61CC"/>
    <w:rsid w:val="006A63BF"/>
    <w:rsid w:val="006C2A1B"/>
    <w:rsid w:val="006C2B8E"/>
    <w:rsid w:val="006C50F0"/>
    <w:rsid w:val="006C6138"/>
    <w:rsid w:val="006C6423"/>
    <w:rsid w:val="006C72E6"/>
    <w:rsid w:val="006D12BB"/>
    <w:rsid w:val="006D1435"/>
    <w:rsid w:val="006D219B"/>
    <w:rsid w:val="006D377F"/>
    <w:rsid w:val="006D5F3A"/>
    <w:rsid w:val="006D7CC8"/>
    <w:rsid w:val="006E03E6"/>
    <w:rsid w:val="006E450C"/>
    <w:rsid w:val="006E467F"/>
    <w:rsid w:val="006E46CC"/>
    <w:rsid w:val="006E4A71"/>
    <w:rsid w:val="006E587F"/>
    <w:rsid w:val="006E72A4"/>
    <w:rsid w:val="006F0167"/>
    <w:rsid w:val="006F6454"/>
    <w:rsid w:val="007035F8"/>
    <w:rsid w:val="0071097A"/>
    <w:rsid w:val="0071757D"/>
    <w:rsid w:val="00717CA6"/>
    <w:rsid w:val="00723633"/>
    <w:rsid w:val="007246BA"/>
    <w:rsid w:val="0072543F"/>
    <w:rsid w:val="0072636E"/>
    <w:rsid w:val="0072730B"/>
    <w:rsid w:val="007338DD"/>
    <w:rsid w:val="00733BA4"/>
    <w:rsid w:val="00733F40"/>
    <w:rsid w:val="0073402C"/>
    <w:rsid w:val="007344FF"/>
    <w:rsid w:val="00735A54"/>
    <w:rsid w:val="00737768"/>
    <w:rsid w:val="00741F01"/>
    <w:rsid w:val="00742870"/>
    <w:rsid w:val="00743ACF"/>
    <w:rsid w:val="007501C3"/>
    <w:rsid w:val="007564E0"/>
    <w:rsid w:val="00762381"/>
    <w:rsid w:val="00770DCE"/>
    <w:rsid w:val="007714DF"/>
    <w:rsid w:val="007720F4"/>
    <w:rsid w:val="00773095"/>
    <w:rsid w:val="00774C75"/>
    <w:rsid w:val="00777D97"/>
    <w:rsid w:val="0078431B"/>
    <w:rsid w:val="007858F5"/>
    <w:rsid w:val="00786AC9"/>
    <w:rsid w:val="007912C8"/>
    <w:rsid w:val="00791BAB"/>
    <w:rsid w:val="0079392B"/>
    <w:rsid w:val="0079430F"/>
    <w:rsid w:val="00796EDE"/>
    <w:rsid w:val="00797625"/>
    <w:rsid w:val="00797EB9"/>
    <w:rsid w:val="007A00FD"/>
    <w:rsid w:val="007A277D"/>
    <w:rsid w:val="007A313A"/>
    <w:rsid w:val="007A4268"/>
    <w:rsid w:val="007A5B37"/>
    <w:rsid w:val="007A7703"/>
    <w:rsid w:val="007B1B93"/>
    <w:rsid w:val="007B2D9F"/>
    <w:rsid w:val="007B4054"/>
    <w:rsid w:val="007B632A"/>
    <w:rsid w:val="007B7416"/>
    <w:rsid w:val="007C24A2"/>
    <w:rsid w:val="007C339B"/>
    <w:rsid w:val="007C5CCF"/>
    <w:rsid w:val="007C76DA"/>
    <w:rsid w:val="007D455B"/>
    <w:rsid w:val="007E00A2"/>
    <w:rsid w:val="007E0EED"/>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7310"/>
    <w:rsid w:val="00810710"/>
    <w:rsid w:val="00812C35"/>
    <w:rsid w:val="0081309D"/>
    <w:rsid w:val="00814347"/>
    <w:rsid w:val="0081729A"/>
    <w:rsid w:val="00820061"/>
    <w:rsid w:val="00821888"/>
    <w:rsid w:val="008231E7"/>
    <w:rsid w:val="00824455"/>
    <w:rsid w:val="008315EB"/>
    <w:rsid w:val="00834B74"/>
    <w:rsid w:val="008404BB"/>
    <w:rsid w:val="008409C2"/>
    <w:rsid w:val="00840F18"/>
    <w:rsid w:val="00842037"/>
    <w:rsid w:val="00845664"/>
    <w:rsid w:val="00845769"/>
    <w:rsid w:val="008479A4"/>
    <w:rsid w:val="00847E13"/>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13F6"/>
    <w:rsid w:val="00893134"/>
    <w:rsid w:val="008931A2"/>
    <w:rsid w:val="008947DB"/>
    <w:rsid w:val="00895731"/>
    <w:rsid w:val="0089715F"/>
    <w:rsid w:val="0089774D"/>
    <w:rsid w:val="008A2568"/>
    <w:rsid w:val="008A2DB6"/>
    <w:rsid w:val="008A431D"/>
    <w:rsid w:val="008A4764"/>
    <w:rsid w:val="008A4E50"/>
    <w:rsid w:val="008A5737"/>
    <w:rsid w:val="008B2759"/>
    <w:rsid w:val="008B3E06"/>
    <w:rsid w:val="008B5C6A"/>
    <w:rsid w:val="008B648A"/>
    <w:rsid w:val="008C1830"/>
    <w:rsid w:val="008C1936"/>
    <w:rsid w:val="008C3E94"/>
    <w:rsid w:val="008C53AA"/>
    <w:rsid w:val="008C5806"/>
    <w:rsid w:val="008D0D26"/>
    <w:rsid w:val="008D137F"/>
    <w:rsid w:val="008D3707"/>
    <w:rsid w:val="008D3D03"/>
    <w:rsid w:val="008D3DCC"/>
    <w:rsid w:val="008D63F9"/>
    <w:rsid w:val="008D7EFB"/>
    <w:rsid w:val="008E1102"/>
    <w:rsid w:val="008E1466"/>
    <w:rsid w:val="008E1D9B"/>
    <w:rsid w:val="008E4241"/>
    <w:rsid w:val="008F0068"/>
    <w:rsid w:val="008F5AFC"/>
    <w:rsid w:val="009121C8"/>
    <w:rsid w:val="009208B9"/>
    <w:rsid w:val="00921469"/>
    <w:rsid w:val="00922F41"/>
    <w:rsid w:val="0092672D"/>
    <w:rsid w:val="00927BCA"/>
    <w:rsid w:val="00930AA1"/>
    <w:rsid w:val="00930ED4"/>
    <w:rsid w:val="00931E83"/>
    <w:rsid w:val="0093541E"/>
    <w:rsid w:val="00936AE3"/>
    <w:rsid w:val="00940484"/>
    <w:rsid w:val="009444F3"/>
    <w:rsid w:val="00953173"/>
    <w:rsid w:val="00954DAD"/>
    <w:rsid w:val="00955585"/>
    <w:rsid w:val="00957170"/>
    <w:rsid w:val="00957A8A"/>
    <w:rsid w:val="00966BEF"/>
    <w:rsid w:val="00966E69"/>
    <w:rsid w:val="00971C2E"/>
    <w:rsid w:val="0097267A"/>
    <w:rsid w:val="009727F4"/>
    <w:rsid w:val="00974813"/>
    <w:rsid w:val="00974E78"/>
    <w:rsid w:val="0097558E"/>
    <w:rsid w:val="00975E47"/>
    <w:rsid w:val="009822F0"/>
    <w:rsid w:val="00982930"/>
    <w:rsid w:val="00983DFC"/>
    <w:rsid w:val="00983E7C"/>
    <w:rsid w:val="009869D1"/>
    <w:rsid w:val="00993055"/>
    <w:rsid w:val="009936B9"/>
    <w:rsid w:val="009A0A31"/>
    <w:rsid w:val="009A0C0E"/>
    <w:rsid w:val="009A405A"/>
    <w:rsid w:val="009B1BA0"/>
    <w:rsid w:val="009B2201"/>
    <w:rsid w:val="009C2F09"/>
    <w:rsid w:val="009C4C6F"/>
    <w:rsid w:val="009D0A3F"/>
    <w:rsid w:val="009D33B1"/>
    <w:rsid w:val="009D757A"/>
    <w:rsid w:val="009E3537"/>
    <w:rsid w:val="009E4542"/>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275DB"/>
    <w:rsid w:val="00A324DD"/>
    <w:rsid w:val="00A369FD"/>
    <w:rsid w:val="00A40A3E"/>
    <w:rsid w:val="00A40B2D"/>
    <w:rsid w:val="00A43E89"/>
    <w:rsid w:val="00A455EC"/>
    <w:rsid w:val="00A465F0"/>
    <w:rsid w:val="00A47321"/>
    <w:rsid w:val="00A52659"/>
    <w:rsid w:val="00A52D01"/>
    <w:rsid w:val="00A53B53"/>
    <w:rsid w:val="00A54EC7"/>
    <w:rsid w:val="00A56118"/>
    <w:rsid w:val="00A57093"/>
    <w:rsid w:val="00A600D6"/>
    <w:rsid w:val="00A6038A"/>
    <w:rsid w:val="00A62CBA"/>
    <w:rsid w:val="00A63980"/>
    <w:rsid w:val="00A639A7"/>
    <w:rsid w:val="00A63AD7"/>
    <w:rsid w:val="00A65CDF"/>
    <w:rsid w:val="00A66052"/>
    <w:rsid w:val="00A70DC6"/>
    <w:rsid w:val="00A71BE0"/>
    <w:rsid w:val="00A72BAC"/>
    <w:rsid w:val="00A75C0B"/>
    <w:rsid w:val="00A835C8"/>
    <w:rsid w:val="00A84218"/>
    <w:rsid w:val="00A9047E"/>
    <w:rsid w:val="00A90842"/>
    <w:rsid w:val="00A92124"/>
    <w:rsid w:val="00A93C36"/>
    <w:rsid w:val="00A95320"/>
    <w:rsid w:val="00A95717"/>
    <w:rsid w:val="00A976A5"/>
    <w:rsid w:val="00AA156B"/>
    <w:rsid w:val="00AA3818"/>
    <w:rsid w:val="00AA4181"/>
    <w:rsid w:val="00AA6A68"/>
    <w:rsid w:val="00AB101C"/>
    <w:rsid w:val="00AB478A"/>
    <w:rsid w:val="00AC0DBE"/>
    <w:rsid w:val="00AC2A67"/>
    <w:rsid w:val="00AC3165"/>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1F50"/>
    <w:rsid w:val="00BD30E6"/>
    <w:rsid w:val="00BD3870"/>
    <w:rsid w:val="00BD460D"/>
    <w:rsid w:val="00BD4674"/>
    <w:rsid w:val="00BE18A5"/>
    <w:rsid w:val="00BE6482"/>
    <w:rsid w:val="00BF0D44"/>
    <w:rsid w:val="00BF14E0"/>
    <w:rsid w:val="00BF220A"/>
    <w:rsid w:val="00BF3C24"/>
    <w:rsid w:val="00BF47D2"/>
    <w:rsid w:val="00BF5361"/>
    <w:rsid w:val="00BF5C06"/>
    <w:rsid w:val="00BF6F12"/>
    <w:rsid w:val="00C00431"/>
    <w:rsid w:val="00C005B5"/>
    <w:rsid w:val="00C02934"/>
    <w:rsid w:val="00C037AA"/>
    <w:rsid w:val="00C06FA9"/>
    <w:rsid w:val="00C076B9"/>
    <w:rsid w:val="00C11B92"/>
    <w:rsid w:val="00C11FBE"/>
    <w:rsid w:val="00C162B3"/>
    <w:rsid w:val="00C20A72"/>
    <w:rsid w:val="00C20F2F"/>
    <w:rsid w:val="00C219CC"/>
    <w:rsid w:val="00C244D3"/>
    <w:rsid w:val="00C2722B"/>
    <w:rsid w:val="00C3086D"/>
    <w:rsid w:val="00C30F3B"/>
    <w:rsid w:val="00C40ECF"/>
    <w:rsid w:val="00C451AD"/>
    <w:rsid w:val="00C5056F"/>
    <w:rsid w:val="00C54007"/>
    <w:rsid w:val="00C5619F"/>
    <w:rsid w:val="00C565FA"/>
    <w:rsid w:val="00C5733D"/>
    <w:rsid w:val="00C577DA"/>
    <w:rsid w:val="00C641E4"/>
    <w:rsid w:val="00C65931"/>
    <w:rsid w:val="00C7058E"/>
    <w:rsid w:val="00C70637"/>
    <w:rsid w:val="00C7161A"/>
    <w:rsid w:val="00C743AF"/>
    <w:rsid w:val="00C760DB"/>
    <w:rsid w:val="00C761F7"/>
    <w:rsid w:val="00C7640B"/>
    <w:rsid w:val="00C7773B"/>
    <w:rsid w:val="00C81FF4"/>
    <w:rsid w:val="00C833A0"/>
    <w:rsid w:val="00C83F61"/>
    <w:rsid w:val="00C84194"/>
    <w:rsid w:val="00C84B54"/>
    <w:rsid w:val="00C86789"/>
    <w:rsid w:val="00C9136C"/>
    <w:rsid w:val="00C91BAC"/>
    <w:rsid w:val="00C959ED"/>
    <w:rsid w:val="00C95EF3"/>
    <w:rsid w:val="00C96440"/>
    <w:rsid w:val="00CA0471"/>
    <w:rsid w:val="00CA33FD"/>
    <w:rsid w:val="00CB0F44"/>
    <w:rsid w:val="00CB4753"/>
    <w:rsid w:val="00CB5C7E"/>
    <w:rsid w:val="00CB6176"/>
    <w:rsid w:val="00CB62C1"/>
    <w:rsid w:val="00CB7FDB"/>
    <w:rsid w:val="00CC3999"/>
    <w:rsid w:val="00CC472B"/>
    <w:rsid w:val="00CC4ABB"/>
    <w:rsid w:val="00CC52F8"/>
    <w:rsid w:val="00CC7A54"/>
    <w:rsid w:val="00CD081B"/>
    <w:rsid w:val="00CD5FA3"/>
    <w:rsid w:val="00CD70C4"/>
    <w:rsid w:val="00CD7976"/>
    <w:rsid w:val="00CE06E9"/>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15D16"/>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5BC"/>
    <w:rsid w:val="00D64727"/>
    <w:rsid w:val="00D647FC"/>
    <w:rsid w:val="00D64EE0"/>
    <w:rsid w:val="00D654C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4A8"/>
    <w:rsid w:val="00DA07C4"/>
    <w:rsid w:val="00DA189E"/>
    <w:rsid w:val="00DA44DD"/>
    <w:rsid w:val="00DA5174"/>
    <w:rsid w:val="00DA58CF"/>
    <w:rsid w:val="00DB4681"/>
    <w:rsid w:val="00DB6AC7"/>
    <w:rsid w:val="00DB6B0E"/>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2D81"/>
    <w:rsid w:val="00E136C2"/>
    <w:rsid w:val="00E14A1C"/>
    <w:rsid w:val="00E158D9"/>
    <w:rsid w:val="00E1712E"/>
    <w:rsid w:val="00E2005E"/>
    <w:rsid w:val="00E21091"/>
    <w:rsid w:val="00E22109"/>
    <w:rsid w:val="00E31267"/>
    <w:rsid w:val="00E34692"/>
    <w:rsid w:val="00E3480F"/>
    <w:rsid w:val="00E36531"/>
    <w:rsid w:val="00E37B8D"/>
    <w:rsid w:val="00E42D32"/>
    <w:rsid w:val="00E46285"/>
    <w:rsid w:val="00E5062D"/>
    <w:rsid w:val="00E54737"/>
    <w:rsid w:val="00E56940"/>
    <w:rsid w:val="00E56DB6"/>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26F"/>
    <w:rsid w:val="00E83943"/>
    <w:rsid w:val="00E8406F"/>
    <w:rsid w:val="00E84B4F"/>
    <w:rsid w:val="00E92E16"/>
    <w:rsid w:val="00E96029"/>
    <w:rsid w:val="00E97011"/>
    <w:rsid w:val="00E973D9"/>
    <w:rsid w:val="00EA002B"/>
    <w:rsid w:val="00EA1790"/>
    <w:rsid w:val="00EA7850"/>
    <w:rsid w:val="00EA7A93"/>
    <w:rsid w:val="00EB078D"/>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E5E05"/>
    <w:rsid w:val="00EF0436"/>
    <w:rsid w:val="00EF15BA"/>
    <w:rsid w:val="00EF2348"/>
    <w:rsid w:val="00EF2F1A"/>
    <w:rsid w:val="00EF545D"/>
    <w:rsid w:val="00EF6932"/>
    <w:rsid w:val="00EF75D0"/>
    <w:rsid w:val="00F012C8"/>
    <w:rsid w:val="00F01A86"/>
    <w:rsid w:val="00F025A2"/>
    <w:rsid w:val="00F0392E"/>
    <w:rsid w:val="00F07143"/>
    <w:rsid w:val="00F10457"/>
    <w:rsid w:val="00F11E00"/>
    <w:rsid w:val="00F1554E"/>
    <w:rsid w:val="00F25D5D"/>
    <w:rsid w:val="00F25EA7"/>
    <w:rsid w:val="00F26203"/>
    <w:rsid w:val="00F27625"/>
    <w:rsid w:val="00F276FC"/>
    <w:rsid w:val="00F32F06"/>
    <w:rsid w:val="00F33A3C"/>
    <w:rsid w:val="00F3431B"/>
    <w:rsid w:val="00F36408"/>
    <w:rsid w:val="00F36F2A"/>
    <w:rsid w:val="00F4463A"/>
    <w:rsid w:val="00F45B24"/>
    <w:rsid w:val="00F5066A"/>
    <w:rsid w:val="00F50830"/>
    <w:rsid w:val="00F51306"/>
    <w:rsid w:val="00F517E7"/>
    <w:rsid w:val="00F53120"/>
    <w:rsid w:val="00F5369E"/>
    <w:rsid w:val="00F54221"/>
    <w:rsid w:val="00F54797"/>
    <w:rsid w:val="00F54859"/>
    <w:rsid w:val="00F5641A"/>
    <w:rsid w:val="00F56A42"/>
    <w:rsid w:val="00F57AFA"/>
    <w:rsid w:val="00F608E8"/>
    <w:rsid w:val="00F6234D"/>
    <w:rsid w:val="00F6372B"/>
    <w:rsid w:val="00F65526"/>
    <w:rsid w:val="00F763B9"/>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5EA"/>
    <w:rsid w:val="00FE4857"/>
    <w:rsid w:val="00FE57AD"/>
    <w:rsid w:val="00FF04B3"/>
    <w:rsid w:val="00FF1793"/>
    <w:rsid w:val="00FF27F7"/>
    <w:rsid w:val="00FF3050"/>
    <w:rsid w:val="00FF4B0F"/>
    <w:rsid w:val="00FF58DE"/>
    <w:rsid w:val="00FF62F1"/>
    <w:rsid w:val="00FF6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F0C5AF07-5D65-4216-A66B-B6341EF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400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634912845">
      <w:bodyDiv w:val="1"/>
      <w:marLeft w:val="0"/>
      <w:marRight w:val="0"/>
      <w:marTop w:val="0"/>
      <w:marBottom w:val="0"/>
      <w:divBdr>
        <w:top w:val="none" w:sz="0" w:space="0" w:color="auto"/>
        <w:left w:val="none" w:sz="0" w:space="0" w:color="auto"/>
        <w:bottom w:val="none" w:sz="0" w:space="0" w:color="auto"/>
        <w:right w:val="none" w:sz="0" w:space="0" w:color="auto"/>
      </w:divBdr>
    </w:div>
    <w:div w:id="68787057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95454079">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2763402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led.wixsite.com/hotel" TargetMode="External"/><Relationship Id="rId13" Type="http://schemas.openxmlformats.org/officeDocument/2006/relationships/hyperlink" Target="https://www.petracastlehotel.com/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omhotel.com-jordan.co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zayenrumcam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g.com/crowneplaza/hotels/gb/en/amman/ammhb/hoteldetail" TargetMode="External"/><Relationship Id="rId5" Type="http://schemas.openxmlformats.org/officeDocument/2006/relationships/webSettings" Target="webSettings.xml"/><Relationship Id="rId15" Type="http://schemas.openxmlformats.org/officeDocument/2006/relationships/hyperlink" Target="https://www.hayatzaman.com/" TargetMode="External"/><Relationship Id="rId10" Type="http://schemas.openxmlformats.org/officeDocument/2006/relationships/hyperlink" Target="https://internationalhotel.com-amman.com/es/" TargetMode="External"/><Relationship Id="rId4" Type="http://schemas.openxmlformats.org/officeDocument/2006/relationships/settings" Target="settings.xml"/><Relationship Id="rId9" Type="http://schemas.openxmlformats.org/officeDocument/2006/relationships/hyperlink" Target="https://menatychehotel.com-amman.com/es/" TargetMode="External"/><Relationship Id="rId14" Type="http://schemas.openxmlformats.org/officeDocument/2006/relationships/hyperlink" Target="https://www.hayatzama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500A-7594-40C4-9EF2-09D2FD79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2025-11-25T23:21:00Z</dcterms:created>
  <dcterms:modified xsi:type="dcterms:W3CDTF">2025-11-25T23:21:00Z</dcterms:modified>
</cp:coreProperties>
</file>