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9394B" w14:textId="47149B03" w:rsidR="007A660F" w:rsidRDefault="00503272" w:rsidP="0089508B">
      <w:pPr>
        <w:jc w:val="center"/>
        <w:rPr>
          <w:rFonts w:ascii="Lora Medium" w:hAnsi="Lora Medium"/>
          <w:b/>
          <w:color w:val="E36C0A" w:themeColor="accent6" w:themeShade="BF"/>
          <w:sz w:val="52"/>
          <w:szCs w:val="52"/>
        </w:rPr>
      </w:pPr>
      <w:r>
        <w:rPr>
          <w:rFonts w:ascii="Lora Medium" w:hAnsi="Lora Medium"/>
          <w:b/>
          <w:color w:val="E36C0A" w:themeColor="accent6" w:themeShade="BF"/>
          <w:sz w:val="52"/>
          <w:szCs w:val="52"/>
        </w:rPr>
        <w:t>ISLANDIA BOREAL</w:t>
      </w:r>
    </w:p>
    <w:p w14:paraId="7BE51B7D" w14:textId="218A00F6" w:rsidR="00D4640C" w:rsidRPr="000663ED" w:rsidRDefault="00634115" w:rsidP="0089508B">
      <w:pPr>
        <w:jc w:val="center"/>
        <w:rPr>
          <w:rFonts w:ascii="Arial Narrow" w:hAnsi="Arial Narrow"/>
          <w:b/>
          <w:color w:val="E36C0A" w:themeColor="accent6" w:themeShade="BF"/>
        </w:rPr>
      </w:pP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>0</w:t>
      </w:r>
      <w:r w:rsidR="00DE4D4E">
        <w:rPr>
          <w:rFonts w:ascii="Arial Narrow" w:hAnsi="Arial Narrow"/>
          <w:b/>
          <w:color w:val="E36C0A" w:themeColor="accent6" w:themeShade="BF"/>
          <w:sz w:val="28"/>
          <w:szCs w:val="28"/>
        </w:rPr>
        <w:t>5</w:t>
      </w:r>
      <w:r w:rsidR="002416BF" w:rsidRPr="000663ED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</w:t>
      </w:r>
      <w:r w:rsidR="003021B2" w:rsidRPr="000663ED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DIAS / </w:t>
      </w: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>0</w:t>
      </w:r>
      <w:r w:rsidR="00DE4D4E">
        <w:rPr>
          <w:rFonts w:ascii="Arial Narrow" w:hAnsi="Arial Narrow"/>
          <w:b/>
          <w:color w:val="E36C0A" w:themeColor="accent6" w:themeShade="BF"/>
          <w:sz w:val="28"/>
          <w:szCs w:val="28"/>
        </w:rPr>
        <w:t>4</w:t>
      </w:r>
      <w:r w:rsidR="00DA189E" w:rsidRPr="000663ED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NOCHES</w:t>
      </w:r>
    </w:p>
    <w:p w14:paraId="4F69B33A" w14:textId="00D4E5A0" w:rsidR="008A2310" w:rsidRPr="000663ED" w:rsidRDefault="008A2310" w:rsidP="00A50478">
      <w:pPr>
        <w:jc w:val="both"/>
        <w:rPr>
          <w:rFonts w:ascii="Arial Narrow" w:hAnsi="Arial Narrow"/>
          <w:bCs/>
          <w:color w:val="E36C0A" w:themeColor="accent6" w:themeShade="BF"/>
        </w:rPr>
      </w:pPr>
    </w:p>
    <w:p w14:paraId="71481EB4" w14:textId="40C06748" w:rsidR="00A50478" w:rsidRPr="000663ED" w:rsidRDefault="00E92908" w:rsidP="00A5047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t>Día 01</w:t>
      </w:r>
      <w:r w:rsidR="00A50478" w:rsidRPr="000663ED">
        <w:rPr>
          <w:rFonts w:ascii="Arial Narrow" w:hAnsi="Arial Narrow"/>
          <w:b/>
          <w:bCs/>
          <w:color w:val="E36C0A" w:themeColor="accent6" w:themeShade="BF"/>
        </w:rPr>
        <w:t xml:space="preserve"> /</w:t>
      </w:r>
      <w:r w:rsidR="007C13A0" w:rsidRPr="000663ED">
        <w:rPr>
          <w:rFonts w:ascii="Arial Narrow" w:hAnsi="Arial Narrow"/>
          <w:b/>
          <w:bCs/>
          <w:color w:val="E36C0A" w:themeColor="accent6" w:themeShade="BF"/>
        </w:rPr>
        <w:t xml:space="preserve"> </w:t>
      </w:r>
      <w:r w:rsidR="00B20F82" w:rsidRPr="000663ED">
        <w:rPr>
          <w:rFonts w:ascii="Arial Narrow" w:hAnsi="Arial Narrow"/>
          <w:b/>
          <w:bCs/>
          <w:color w:val="E36C0A" w:themeColor="accent6" w:themeShade="BF"/>
        </w:rPr>
        <w:t xml:space="preserve">CIUDAD DE ORIGEN – </w:t>
      </w:r>
      <w:r w:rsidR="00503272">
        <w:rPr>
          <w:rFonts w:ascii="Arial Narrow" w:hAnsi="Arial Narrow"/>
          <w:b/>
          <w:bCs/>
          <w:color w:val="E36C0A" w:themeColor="accent6" w:themeShade="BF"/>
        </w:rPr>
        <w:t>REYKJAVIK</w:t>
      </w:r>
    </w:p>
    <w:p w14:paraId="76CEE369" w14:textId="3E730658" w:rsidR="00A50478" w:rsidRDefault="00DE4D4E" w:rsidP="00634115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Llegada al aeropuerto de </w:t>
      </w:r>
      <w:proofErr w:type="spellStart"/>
      <w:r w:rsidR="00503272">
        <w:rPr>
          <w:rFonts w:ascii="Arial Narrow" w:hAnsi="Arial Narrow"/>
          <w:bCs/>
        </w:rPr>
        <w:t>Reykjavik</w:t>
      </w:r>
      <w:proofErr w:type="spellEnd"/>
      <w:r>
        <w:rPr>
          <w:rFonts w:ascii="Arial Narrow" w:hAnsi="Arial Narrow"/>
          <w:bCs/>
        </w:rPr>
        <w:t xml:space="preserve"> (</w:t>
      </w:r>
      <w:r w:rsidR="00503272">
        <w:rPr>
          <w:rFonts w:ascii="Arial Narrow" w:hAnsi="Arial Narrow"/>
          <w:bCs/>
        </w:rPr>
        <w:t>RKV</w:t>
      </w:r>
      <w:r>
        <w:rPr>
          <w:rFonts w:ascii="Arial Narrow" w:hAnsi="Arial Narrow"/>
          <w:bCs/>
        </w:rPr>
        <w:t xml:space="preserve">). </w:t>
      </w:r>
      <w:r w:rsidR="00C3339A">
        <w:rPr>
          <w:rFonts w:ascii="Arial Narrow" w:hAnsi="Arial Narrow"/>
          <w:bCs/>
        </w:rPr>
        <w:t>Traslado en taxi al hotel y alojamiento.</w:t>
      </w:r>
    </w:p>
    <w:p w14:paraId="79F73571" w14:textId="778996FF" w:rsidR="00A50478" w:rsidRPr="00EC6B78" w:rsidRDefault="00A50478" w:rsidP="00A50478">
      <w:pPr>
        <w:jc w:val="both"/>
        <w:rPr>
          <w:rFonts w:ascii="Arial Narrow" w:hAnsi="Arial Narrow"/>
          <w:bCs/>
        </w:rPr>
      </w:pPr>
    </w:p>
    <w:p w14:paraId="1BCA2B76" w14:textId="303CD22D" w:rsidR="00A50478" w:rsidRPr="000663ED" w:rsidRDefault="00E92908" w:rsidP="00A5047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t>Día 02</w:t>
      </w:r>
      <w:r w:rsidR="00581A6F" w:rsidRPr="000663ED">
        <w:rPr>
          <w:rFonts w:ascii="Arial Narrow" w:hAnsi="Arial Narrow"/>
          <w:b/>
          <w:bCs/>
          <w:color w:val="E36C0A" w:themeColor="accent6" w:themeShade="BF"/>
        </w:rPr>
        <w:t xml:space="preserve"> </w:t>
      </w:r>
      <w:r w:rsidR="00A50478" w:rsidRPr="000663ED">
        <w:rPr>
          <w:rFonts w:ascii="Arial Narrow" w:hAnsi="Arial Narrow"/>
          <w:b/>
          <w:bCs/>
          <w:color w:val="E36C0A" w:themeColor="accent6" w:themeShade="BF"/>
        </w:rPr>
        <w:t xml:space="preserve">/ </w:t>
      </w:r>
      <w:r w:rsidR="00503272">
        <w:rPr>
          <w:rFonts w:ascii="Arial Narrow" w:hAnsi="Arial Narrow"/>
          <w:b/>
          <w:bCs/>
          <w:color w:val="E36C0A" w:themeColor="accent6" w:themeShade="BF"/>
        </w:rPr>
        <w:t xml:space="preserve">REYKJAVIK – </w:t>
      </w:r>
      <w:r w:rsidR="00503272" w:rsidRPr="00503272">
        <w:rPr>
          <w:rFonts w:ascii="Arial Narrow" w:hAnsi="Arial Narrow"/>
          <w:b/>
          <w:bCs/>
          <w:color w:val="E36C0A" w:themeColor="accent6" w:themeShade="BF"/>
        </w:rPr>
        <w:t>CÍRCULO</w:t>
      </w:r>
      <w:r w:rsidR="00503272">
        <w:rPr>
          <w:rFonts w:ascii="Arial Narrow" w:hAnsi="Arial Narrow"/>
          <w:b/>
          <w:bCs/>
          <w:color w:val="E36C0A" w:themeColor="accent6" w:themeShade="BF"/>
        </w:rPr>
        <w:t xml:space="preserve"> </w:t>
      </w:r>
      <w:r w:rsidR="00503272" w:rsidRPr="00503272">
        <w:rPr>
          <w:rFonts w:ascii="Arial Narrow" w:hAnsi="Arial Narrow"/>
          <w:b/>
          <w:bCs/>
          <w:color w:val="E36C0A" w:themeColor="accent6" w:themeShade="BF"/>
        </w:rPr>
        <w:t xml:space="preserve">DORADO </w:t>
      </w:r>
      <w:r w:rsidR="00503272">
        <w:rPr>
          <w:rFonts w:ascii="Arial Narrow" w:hAnsi="Arial Narrow"/>
          <w:b/>
          <w:bCs/>
          <w:color w:val="E36C0A" w:themeColor="accent6" w:themeShade="BF"/>
        </w:rPr>
        <w:t>–</w:t>
      </w:r>
      <w:r w:rsidR="00503272" w:rsidRPr="00503272">
        <w:rPr>
          <w:rFonts w:ascii="Arial Narrow" w:hAnsi="Arial Narrow"/>
          <w:b/>
          <w:bCs/>
          <w:color w:val="E36C0A" w:themeColor="accent6" w:themeShade="BF"/>
        </w:rPr>
        <w:t xml:space="preserve"> </w:t>
      </w:r>
      <w:r w:rsidR="00C3339A">
        <w:rPr>
          <w:rFonts w:ascii="Arial Narrow" w:hAnsi="Arial Narrow"/>
          <w:b/>
          <w:bCs/>
          <w:color w:val="E36C0A" w:themeColor="accent6" w:themeShade="BF"/>
        </w:rPr>
        <w:t>HELLA</w:t>
      </w:r>
    </w:p>
    <w:p w14:paraId="35F207A3" w14:textId="12A3D7AE" w:rsidR="00A50478" w:rsidRPr="00503272" w:rsidRDefault="00503272" w:rsidP="00A50478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Desayuno en el hotel. </w:t>
      </w:r>
      <w:r w:rsidR="00C3339A">
        <w:rPr>
          <w:rFonts w:ascii="Arial Narrow" w:hAnsi="Arial Narrow"/>
          <w:bCs/>
        </w:rPr>
        <w:t>Cerca de las 10</w:t>
      </w:r>
      <w:r w:rsidR="00E960BE">
        <w:rPr>
          <w:rFonts w:ascii="Arial Narrow" w:hAnsi="Arial Narrow"/>
          <w:bCs/>
        </w:rPr>
        <w:t xml:space="preserve"> </w:t>
      </w:r>
      <w:proofErr w:type="spellStart"/>
      <w:r w:rsidR="00C3339A">
        <w:rPr>
          <w:rFonts w:ascii="Arial Narrow" w:hAnsi="Arial Narrow"/>
          <w:bCs/>
        </w:rPr>
        <w:t>hrs</w:t>
      </w:r>
      <w:proofErr w:type="spellEnd"/>
      <w:r w:rsidR="00C3339A">
        <w:rPr>
          <w:rFonts w:ascii="Arial Narrow" w:hAnsi="Arial Narrow"/>
          <w:bCs/>
        </w:rPr>
        <w:t xml:space="preserve">, su guía los recogerá en la recepción del hotel para comenzar con nuestra visita iniciando con el Parque Natural </w:t>
      </w:r>
      <w:proofErr w:type="spellStart"/>
      <w:r w:rsidR="00C3339A" w:rsidRPr="00C3339A">
        <w:rPr>
          <w:rFonts w:ascii="Arial Narrow" w:hAnsi="Arial Narrow"/>
          <w:bCs/>
        </w:rPr>
        <w:t>Þingvellir</w:t>
      </w:r>
      <w:proofErr w:type="spellEnd"/>
      <w:r w:rsidR="00C3339A">
        <w:rPr>
          <w:rFonts w:ascii="Arial Narrow" w:hAnsi="Arial Narrow"/>
          <w:bCs/>
        </w:rPr>
        <w:t xml:space="preserve">, donde se encontraba el Parlamento más antiguo del mundo y la falla que separa América de Europa. Luego nos dirigiremos a la zona geotermal del </w:t>
      </w:r>
      <w:proofErr w:type="spellStart"/>
      <w:r w:rsidR="00C3339A">
        <w:rPr>
          <w:rFonts w:ascii="Arial Narrow" w:hAnsi="Arial Narrow"/>
          <w:bCs/>
        </w:rPr>
        <w:t>Geysir</w:t>
      </w:r>
      <w:proofErr w:type="spellEnd"/>
      <w:r w:rsidR="00C3339A">
        <w:rPr>
          <w:rFonts w:ascii="Arial Narrow" w:hAnsi="Arial Narrow"/>
          <w:bCs/>
        </w:rPr>
        <w:t xml:space="preserve">, donde presenciarás el géiser </w:t>
      </w:r>
      <w:proofErr w:type="spellStart"/>
      <w:r w:rsidR="00C3339A">
        <w:rPr>
          <w:rFonts w:ascii="Arial Narrow" w:hAnsi="Arial Narrow"/>
          <w:bCs/>
        </w:rPr>
        <w:t>Strokkur</w:t>
      </w:r>
      <w:proofErr w:type="spellEnd"/>
      <w:r w:rsidR="00C3339A">
        <w:rPr>
          <w:rFonts w:ascii="Arial Narrow" w:hAnsi="Arial Narrow"/>
          <w:bCs/>
        </w:rPr>
        <w:t xml:space="preserve"> en acción. Finalmente, la catarata de </w:t>
      </w:r>
      <w:proofErr w:type="spellStart"/>
      <w:r w:rsidR="00C3339A">
        <w:rPr>
          <w:rFonts w:ascii="Arial Narrow" w:hAnsi="Arial Narrow"/>
          <w:bCs/>
        </w:rPr>
        <w:t>Gullfoss</w:t>
      </w:r>
      <w:proofErr w:type="spellEnd"/>
      <w:r w:rsidR="00C3339A">
        <w:rPr>
          <w:rFonts w:ascii="Arial Narrow" w:hAnsi="Arial Narrow"/>
          <w:bCs/>
        </w:rPr>
        <w:t xml:space="preserve"> te dejará sin aliento. Alojamiento en la zona de Hella.</w:t>
      </w:r>
      <w:r w:rsidR="00C3339A" w:rsidRPr="00C3339A">
        <w:t xml:space="preserve"> </w:t>
      </w:r>
    </w:p>
    <w:p w14:paraId="63E8F665" w14:textId="6804EE4C" w:rsidR="009D78A9" w:rsidRDefault="009D78A9" w:rsidP="00A50478">
      <w:pPr>
        <w:jc w:val="both"/>
        <w:rPr>
          <w:rFonts w:ascii="Arial Narrow" w:hAnsi="Arial Narrow"/>
          <w:bCs/>
        </w:rPr>
      </w:pPr>
    </w:p>
    <w:p w14:paraId="439851C9" w14:textId="3D677594" w:rsidR="00A50478" w:rsidRPr="000663ED" w:rsidRDefault="00E92908" w:rsidP="00A5047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t>Día 03</w:t>
      </w:r>
      <w:r w:rsidR="00973AA6" w:rsidRPr="000663ED">
        <w:rPr>
          <w:rFonts w:ascii="Arial Narrow" w:hAnsi="Arial Narrow"/>
          <w:b/>
          <w:bCs/>
          <w:color w:val="E36C0A" w:themeColor="accent6" w:themeShade="BF"/>
        </w:rPr>
        <w:t xml:space="preserve"> </w:t>
      </w:r>
      <w:r w:rsidR="00A50478" w:rsidRPr="000663ED">
        <w:rPr>
          <w:rFonts w:ascii="Arial Narrow" w:hAnsi="Arial Narrow"/>
          <w:b/>
          <w:bCs/>
          <w:color w:val="E36C0A" w:themeColor="accent6" w:themeShade="BF"/>
        </w:rPr>
        <w:t xml:space="preserve">/ </w:t>
      </w:r>
      <w:r w:rsidR="00C3339A">
        <w:rPr>
          <w:rFonts w:ascii="Arial Narrow" w:hAnsi="Arial Narrow"/>
          <w:b/>
          <w:bCs/>
          <w:color w:val="E36C0A" w:themeColor="accent6" w:themeShade="BF"/>
        </w:rPr>
        <w:t>HELLA – COSTA DEL SUR</w:t>
      </w:r>
    </w:p>
    <w:p w14:paraId="4D387A89" w14:textId="33F06D37" w:rsidR="00A50478" w:rsidRDefault="00503272" w:rsidP="00A50478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Desayuno en el </w:t>
      </w:r>
      <w:r w:rsidR="00C3339A">
        <w:rPr>
          <w:rFonts w:ascii="Arial Narrow" w:hAnsi="Arial Narrow"/>
          <w:bCs/>
        </w:rPr>
        <w:t>hotel. El día comienza con una fascinante visita al museo interactivo Lava Centre, un lugar ideal para adentrarse en la geología de Islandia. A continuación, nos sumergiremos en los paisajes indómitos de</w:t>
      </w:r>
      <w:r w:rsidR="00E960BE">
        <w:rPr>
          <w:rFonts w:ascii="Arial Narrow" w:hAnsi="Arial Narrow"/>
          <w:bCs/>
        </w:rPr>
        <w:t xml:space="preserve"> la costa sur de Islandia. Admira la majestuosa caída</w:t>
      </w:r>
      <w:r w:rsidR="00C3339A">
        <w:rPr>
          <w:rFonts w:ascii="Arial Narrow" w:hAnsi="Arial Narrow"/>
          <w:bCs/>
        </w:rPr>
        <w:t xml:space="preserve"> de la </w:t>
      </w:r>
      <w:r w:rsidR="00E960BE">
        <w:rPr>
          <w:rFonts w:ascii="Arial Narrow" w:hAnsi="Arial Narrow"/>
          <w:bCs/>
        </w:rPr>
        <w:t>célebre</w:t>
      </w:r>
      <w:r w:rsidR="00C3339A">
        <w:rPr>
          <w:rFonts w:ascii="Arial Narrow" w:hAnsi="Arial Narrow"/>
          <w:bCs/>
        </w:rPr>
        <w:t xml:space="preserve"> cascada de </w:t>
      </w:r>
      <w:proofErr w:type="spellStart"/>
      <w:r w:rsidR="00C3339A">
        <w:rPr>
          <w:rFonts w:ascii="Arial Narrow" w:hAnsi="Arial Narrow"/>
          <w:bCs/>
        </w:rPr>
        <w:t>Skógafoss</w:t>
      </w:r>
      <w:proofErr w:type="spellEnd"/>
      <w:r w:rsidR="00C3339A">
        <w:rPr>
          <w:rFonts w:ascii="Arial Narrow" w:hAnsi="Arial Narrow"/>
          <w:bCs/>
        </w:rPr>
        <w:t xml:space="preserve">, con 60mts de altura y 25 de ancho. Pasea por la icónica playa volcánica de arena negra de </w:t>
      </w:r>
      <w:proofErr w:type="spellStart"/>
      <w:r w:rsidR="00C3339A">
        <w:rPr>
          <w:rFonts w:ascii="Arial Narrow" w:hAnsi="Arial Narrow"/>
          <w:bCs/>
        </w:rPr>
        <w:t>Vik</w:t>
      </w:r>
      <w:proofErr w:type="spellEnd"/>
      <w:r w:rsidR="00C3339A">
        <w:rPr>
          <w:rFonts w:ascii="Arial Narrow" w:hAnsi="Arial Narrow"/>
          <w:bCs/>
        </w:rPr>
        <w:t xml:space="preserve">. Llegada a nuestro hotel en la mágica zona del Glaciar </w:t>
      </w:r>
      <w:proofErr w:type="spellStart"/>
      <w:r w:rsidR="00C3339A">
        <w:rPr>
          <w:rFonts w:ascii="Arial Narrow" w:hAnsi="Arial Narrow"/>
          <w:bCs/>
        </w:rPr>
        <w:t>Vatnajökull</w:t>
      </w:r>
      <w:proofErr w:type="spellEnd"/>
      <w:r w:rsidR="00C3339A">
        <w:rPr>
          <w:rFonts w:ascii="Arial Narrow" w:hAnsi="Arial Narrow"/>
          <w:bCs/>
        </w:rPr>
        <w:t>. Alojamiento.</w:t>
      </w:r>
    </w:p>
    <w:p w14:paraId="3ECF0A19" w14:textId="77777777" w:rsidR="00C3339A" w:rsidRDefault="00C3339A" w:rsidP="00A50478">
      <w:pPr>
        <w:jc w:val="both"/>
        <w:rPr>
          <w:rFonts w:ascii="Arial Narrow" w:hAnsi="Arial Narrow"/>
          <w:bCs/>
        </w:rPr>
      </w:pPr>
    </w:p>
    <w:p w14:paraId="0AC1C79E" w14:textId="7FEF05B8" w:rsidR="00A50478" w:rsidRPr="000663ED" w:rsidRDefault="00E92908" w:rsidP="00A5047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t>Día 04</w:t>
      </w:r>
      <w:r w:rsidR="00A50478" w:rsidRPr="000663ED">
        <w:rPr>
          <w:rFonts w:ascii="Arial Narrow" w:hAnsi="Arial Narrow"/>
          <w:b/>
          <w:bCs/>
          <w:color w:val="E36C0A" w:themeColor="accent6" w:themeShade="BF"/>
        </w:rPr>
        <w:t xml:space="preserve"> / </w:t>
      </w:r>
      <w:r w:rsidR="004C7467">
        <w:rPr>
          <w:rFonts w:ascii="Arial Narrow" w:hAnsi="Arial Narrow"/>
          <w:b/>
          <w:bCs/>
          <w:color w:val="E36C0A" w:themeColor="accent6" w:themeShade="BF"/>
        </w:rPr>
        <w:t>GLACIAR VATNAJÖKULL</w:t>
      </w:r>
    </w:p>
    <w:p w14:paraId="726D9781" w14:textId="2FBA6BBD" w:rsidR="00D21264" w:rsidRDefault="00503272" w:rsidP="00503272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Desayuno en el hotel. </w:t>
      </w:r>
      <w:r w:rsidR="004C7467">
        <w:rPr>
          <w:rFonts w:ascii="Arial Narrow" w:hAnsi="Arial Narrow"/>
          <w:bCs/>
        </w:rPr>
        <w:t xml:space="preserve">Este día saldremos a explorar una de las partes más deslumbrantes de Islandia. La jornada comienza con una fascinante excursión a una cueva de hielo. En compañía de un guía experto de habla inglesa y un grupo no mayor de 8 personas, disfrutaran de esta aventura. Cercano a ese lugar, visitaremos </w:t>
      </w:r>
      <w:proofErr w:type="spellStart"/>
      <w:r w:rsidR="004C7467">
        <w:rPr>
          <w:rFonts w:ascii="Arial Narrow" w:hAnsi="Arial Narrow"/>
          <w:bCs/>
        </w:rPr>
        <w:t>Jökulsárlón</w:t>
      </w:r>
      <w:proofErr w:type="spellEnd"/>
      <w:r w:rsidR="004C7467">
        <w:rPr>
          <w:rFonts w:ascii="Arial Narrow" w:hAnsi="Arial Narrow"/>
          <w:bCs/>
        </w:rPr>
        <w:t xml:space="preserve">, donde, en ocasiones, los icebergs, reposan sobre la arena negra volcánica, creando un contraste visual de ensueño. Por último, conoceremos la imponente laguna glaciar de </w:t>
      </w:r>
      <w:proofErr w:type="spellStart"/>
      <w:r w:rsidR="004C7467">
        <w:rPr>
          <w:rFonts w:ascii="Arial Narrow" w:hAnsi="Arial Narrow"/>
          <w:bCs/>
        </w:rPr>
        <w:t>Fjalsárlón</w:t>
      </w:r>
      <w:proofErr w:type="spellEnd"/>
      <w:r w:rsidR="004C7467">
        <w:rPr>
          <w:rFonts w:ascii="Arial Narrow" w:hAnsi="Arial Narrow"/>
          <w:bCs/>
        </w:rPr>
        <w:t>, un escenario de la serie JUEGO DE TRONOS. Al terminar, regreso y alojamiento.</w:t>
      </w:r>
    </w:p>
    <w:p w14:paraId="2D759277" w14:textId="20813E6D" w:rsidR="00D21264" w:rsidRDefault="00D21264" w:rsidP="00A50478">
      <w:pPr>
        <w:jc w:val="both"/>
        <w:rPr>
          <w:rFonts w:ascii="Arial Narrow" w:hAnsi="Arial Narrow"/>
          <w:bCs/>
        </w:rPr>
      </w:pPr>
    </w:p>
    <w:p w14:paraId="3F003277" w14:textId="36D74A52" w:rsidR="0035409E" w:rsidRDefault="00E92908" w:rsidP="0035409E">
      <w:pPr>
        <w:jc w:val="both"/>
        <w:rPr>
          <w:rFonts w:ascii="Arial Narrow" w:hAnsi="Arial Narrow"/>
          <w:bCs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t>Día 05</w:t>
      </w:r>
      <w:r w:rsidR="002C3D0D" w:rsidRPr="000663ED">
        <w:rPr>
          <w:rFonts w:ascii="Arial Narrow" w:hAnsi="Arial Narrow"/>
          <w:b/>
          <w:bCs/>
          <w:color w:val="E36C0A" w:themeColor="accent6" w:themeShade="BF"/>
        </w:rPr>
        <w:t xml:space="preserve"> </w:t>
      </w:r>
      <w:r w:rsidR="00A50478" w:rsidRPr="000663ED">
        <w:rPr>
          <w:rFonts w:ascii="Arial Narrow" w:hAnsi="Arial Narrow"/>
          <w:b/>
          <w:bCs/>
          <w:color w:val="E36C0A" w:themeColor="accent6" w:themeShade="BF"/>
        </w:rPr>
        <w:t xml:space="preserve">/ </w:t>
      </w:r>
      <w:r w:rsidR="004C7467">
        <w:rPr>
          <w:rFonts w:ascii="Arial Narrow" w:hAnsi="Arial Narrow"/>
          <w:b/>
          <w:bCs/>
          <w:color w:val="E36C0A" w:themeColor="accent6" w:themeShade="BF"/>
        </w:rPr>
        <w:t xml:space="preserve">COSTA DEL SUR </w:t>
      </w:r>
    </w:p>
    <w:p w14:paraId="17D0F17D" w14:textId="31415144" w:rsidR="00F9722F" w:rsidRDefault="00503272" w:rsidP="00926313">
      <w:pPr>
        <w:jc w:val="both"/>
      </w:pPr>
      <w:r>
        <w:rPr>
          <w:rFonts w:ascii="Arial Narrow" w:hAnsi="Arial Narrow"/>
          <w:bCs/>
        </w:rPr>
        <w:t xml:space="preserve">Desayuno en el hotel. </w:t>
      </w:r>
      <w:r w:rsidR="004C7467">
        <w:rPr>
          <w:rFonts w:ascii="Arial Narrow" w:hAnsi="Arial Narrow"/>
          <w:bCs/>
        </w:rPr>
        <w:t xml:space="preserve">El día comienza con la visita a la espectacular lengua glaciar de </w:t>
      </w:r>
      <w:proofErr w:type="spellStart"/>
      <w:r w:rsidR="004C7467">
        <w:rPr>
          <w:rFonts w:ascii="Arial Narrow" w:hAnsi="Arial Narrow"/>
          <w:bCs/>
        </w:rPr>
        <w:t>Svínafellsjökull</w:t>
      </w:r>
      <w:proofErr w:type="spellEnd"/>
      <w:r w:rsidR="004C7467">
        <w:rPr>
          <w:rFonts w:ascii="Arial Narrow" w:hAnsi="Arial Narrow"/>
          <w:bCs/>
        </w:rPr>
        <w:t>, donde se rodó</w:t>
      </w:r>
      <w:r w:rsidR="00DD4F5B">
        <w:rPr>
          <w:rFonts w:ascii="Arial Narrow" w:hAnsi="Arial Narrow"/>
          <w:bCs/>
        </w:rPr>
        <w:t xml:space="preserve"> la película de “</w:t>
      </w:r>
      <w:proofErr w:type="spellStart"/>
      <w:r w:rsidR="00DD4F5B">
        <w:rPr>
          <w:rFonts w:ascii="Arial Narrow" w:hAnsi="Arial Narrow"/>
          <w:bCs/>
        </w:rPr>
        <w:t>Interestellar</w:t>
      </w:r>
      <w:proofErr w:type="spellEnd"/>
      <w:r w:rsidR="00DD4F5B">
        <w:rPr>
          <w:rFonts w:ascii="Arial Narrow" w:hAnsi="Arial Narrow"/>
          <w:bCs/>
        </w:rPr>
        <w:t xml:space="preserve">”. Seguimos hacia el oeste, cruzando nuevamente la costa sur de Islandia, haciendo paradas en el mágico campo de lava de </w:t>
      </w:r>
      <w:proofErr w:type="spellStart"/>
      <w:r w:rsidR="00DD4F5B">
        <w:rPr>
          <w:rFonts w:ascii="Arial Narrow" w:hAnsi="Arial Narrow"/>
          <w:bCs/>
        </w:rPr>
        <w:t>Eldhraun</w:t>
      </w:r>
      <w:proofErr w:type="spellEnd"/>
      <w:r w:rsidR="00DD4F5B">
        <w:rPr>
          <w:rFonts w:ascii="Arial Narrow" w:hAnsi="Arial Narrow"/>
          <w:bCs/>
        </w:rPr>
        <w:t xml:space="preserve"> y, poco después, en la famosa playa de arena negra de </w:t>
      </w:r>
      <w:proofErr w:type="spellStart"/>
      <w:r w:rsidR="00DD4F5B">
        <w:rPr>
          <w:rFonts w:ascii="Arial Narrow" w:hAnsi="Arial Narrow"/>
          <w:bCs/>
        </w:rPr>
        <w:t>Reynisfjara</w:t>
      </w:r>
      <w:proofErr w:type="spellEnd"/>
      <w:r w:rsidR="00DD4F5B">
        <w:rPr>
          <w:rFonts w:ascii="Arial Narrow" w:hAnsi="Arial Narrow"/>
          <w:bCs/>
        </w:rPr>
        <w:t>, célebre por sus columnas de basalto (</w:t>
      </w:r>
      <w:r w:rsidR="00DD4F5B" w:rsidRPr="00DD4F5B">
        <w:rPr>
          <w:rFonts w:ascii="Arial Narrow" w:hAnsi="Arial Narrow"/>
          <w:bCs/>
        </w:rPr>
        <w:t>una roca ígnea volcánica de color oscuro, grano fino y gran dureza</w:t>
      </w:r>
      <w:r w:rsidR="00DD4F5B">
        <w:rPr>
          <w:rFonts w:ascii="Arial Narrow" w:hAnsi="Arial Narrow"/>
          <w:bCs/>
        </w:rPr>
        <w:t xml:space="preserve">). Finalmente, nos deleitamos con la espléndida cascada de </w:t>
      </w:r>
      <w:proofErr w:type="spellStart"/>
      <w:r w:rsidR="00DD4F5B">
        <w:rPr>
          <w:rFonts w:ascii="Arial Narrow" w:hAnsi="Arial Narrow"/>
          <w:bCs/>
        </w:rPr>
        <w:t>Seljalandsfoss</w:t>
      </w:r>
      <w:proofErr w:type="spellEnd"/>
      <w:r w:rsidR="00F9722F">
        <w:rPr>
          <w:rFonts w:ascii="Arial Narrow" w:hAnsi="Arial Narrow"/>
          <w:bCs/>
        </w:rPr>
        <w:t xml:space="preserve"> (quizás quieras aventurarte a pasar detrás de ella)</w:t>
      </w:r>
      <w:r w:rsidR="00DD4F5B">
        <w:rPr>
          <w:rFonts w:ascii="Arial Narrow" w:hAnsi="Arial Narrow"/>
          <w:bCs/>
        </w:rPr>
        <w:t xml:space="preserve"> y la cascada oculta de </w:t>
      </w:r>
      <w:proofErr w:type="spellStart"/>
      <w:r w:rsidR="00DD4F5B">
        <w:rPr>
          <w:rFonts w:ascii="Arial Narrow" w:hAnsi="Arial Narrow"/>
          <w:bCs/>
        </w:rPr>
        <w:t>Gljúfrabúi</w:t>
      </w:r>
      <w:proofErr w:type="spellEnd"/>
      <w:r w:rsidR="00DD4F5B">
        <w:rPr>
          <w:rFonts w:ascii="Arial Narrow" w:hAnsi="Arial Narrow"/>
          <w:bCs/>
        </w:rPr>
        <w:t>, una de las maravillas más sorprendentes de Islandia. Llegada a nuestro hotel en la zona de Hella y alojamiento.</w:t>
      </w:r>
      <w:r w:rsidR="00F9722F" w:rsidRPr="00F9722F">
        <w:t xml:space="preserve"> </w:t>
      </w:r>
    </w:p>
    <w:p w14:paraId="31D75E71" w14:textId="5F7B3563" w:rsidR="00E960BE" w:rsidRDefault="00E960BE" w:rsidP="00926313">
      <w:pPr>
        <w:jc w:val="both"/>
      </w:pPr>
    </w:p>
    <w:p w14:paraId="14BBFF91" w14:textId="0B482709" w:rsidR="00E960BE" w:rsidRDefault="00E960BE" w:rsidP="00926313">
      <w:pPr>
        <w:jc w:val="both"/>
      </w:pPr>
    </w:p>
    <w:p w14:paraId="6A0E3113" w14:textId="3D7D9792" w:rsidR="00E960BE" w:rsidRDefault="00E960BE" w:rsidP="00926313">
      <w:pPr>
        <w:jc w:val="both"/>
      </w:pPr>
    </w:p>
    <w:p w14:paraId="7485DC26" w14:textId="2C36BE80" w:rsidR="00E960BE" w:rsidRDefault="00E960BE" w:rsidP="00926313">
      <w:pPr>
        <w:jc w:val="both"/>
      </w:pPr>
    </w:p>
    <w:p w14:paraId="4B36ED85" w14:textId="77777777" w:rsidR="00E960BE" w:rsidRDefault="00E960BE" w:rsidP="00926313">
      <w:pPr>
        <w:jc w:val="both"/>
        <w:rPr>
          <w:rFonts w:ascii="Arial Narrow" w:hAnsi="Arial Narrow"/>
          <w:bCs/>
        </w:rPr>
      </w:pPr>
    </w:p>
    <w:p w14:paraId="54817834" w14:textId="77777777" w:rsidR="00F9722F" w:rsidRDefault="00F9722F" w:rsidP="00926313">
      <w:pPr>
        <w:jc w:val="both"/>
        <w:rPr>
          <w:rFonts w:ascii="Arial Narrow" w:hAnsi="Arial Narrow"/>
          <w:bCs/>
        </w:rPr>
      </w:pPr>
    </w:p>
    <w:p w14:paraId="6E9355AA" w14:textId="69BA8725" w:rsidR="00AA5061" w:rsidRDefault="00AA5061" w:rsidP="00926313">
      <w:pPr>
        <w:jc w:val="both"/>
        <w:rPr>
          <w:rFonts w:ascii="Arial Narrow" w:hAnsi="Arial Narrow"/>
          <w:bCs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lastRenderedPageBreak/>
        <w:t>Día 0</w:t>
      </w:r>
      <w:r w:rsidR="00F9722F">
        <w:rPr>
          <w:rFonts w:ascii="Arial Narrow" w:hAnsi="Arial Narrow"/>
          <w:b/>
          <w:bCs/>
          <w:color w:val="E36C0A" w:themeColor="accent6" w:themeShade="BF"/>
        </w:rPr>
        <w:t>6</w:t>
      </w:r>
      <w:r w:rsidRPr="000663ED">
        <w:rPr>
          <w:rFonts w:ascii="Arial Narrow" w:hAnsi="Arial Narrow"/>
          <w:b/>
          <w:bCs/>
          <w:color w:val="E36C0A" w:themeColor="accent6" w:themeShade="BF"/>
        </w:rPr>
        <w:t xml:space="preserve"> /</w:t>
      </w:r>
      <w:r w:rsidR="00F9722F">
        <w:rPr>
          <w:rFonts w:ascii="Arial Narrow" w:hAnsi="Arial Narrow"/>
          <w:b/>
          <w:bCs/>
          <w:color w:val="E36C0A" w:themeColor="accent6" w:themeShade="BF"/>
        </w:rPr>
        <w:t xml:space="preserve"> SKY LAGOON – REYKJAVIK </w:t>
      </w:r>
    </w:p>
    <w:p w14:paraId="4AF31F92" w14:textId="1542E9ED" w:rsidR="00AA5061" w:rsidRDefault="00AA5061" w:rsidP="00AA5061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t xml:space="preserve">Desayuno en el hotel. </w:t>
      </w:r>
      <w:r w:rsidR="00F9722F">
        <w:rPr>
          <w:rFonts w:ascii="Arial Narrow" w:hAnsi="Arial Narrow"/>
          <w:bCs/>
        </w:rPr>
        <w:t xml:space="preserve">El último día de actividades con nuestro guía donde disfrutaremos de una experiencia relajante de 2hrs en el encantador </w:t>
      </w:r>
      <w:proofErr w:type="spellStart"/>
      <w:r w:rsidR="00F9722F">
        <w:rPr>
          <w:rFonts w:ascii="Arial Narrow" w:hAnsi="Arial Narrow"/>
          <w:bCs/>
        </w:rPr>
        <w:t>Sky</w:t>
      </w:r>
      <w:proofErr w:type="spellEnd"/>
      <w:r w:rsidR="00F9722F">
        <w:rPr>
          <w:rFonts w:ascii="Arial Narrow" w:hAnsi="Arial Narrow"/>
          <w:bCs/>
        </w:rPr>
        <w:t xml:space="preserve"> </w:t>
      </w:r>
      <w:proofErr w:type="spellStart"/>
      <w:r w:rsidR="00F9722F">
        <w:rPr>
          <w:rFonts w:ascii="Arial Narrow" w:hAnsi="Arial Narrow"/>
          <w:bCs/>
        </w:rPr>
        <w:t>Lagoon</w:t>
      </w:r>
      <w:proofErr w:type="spellEnd"/>
      <w:r w:rsidR="00F9722F">
        <w:rPr>
          <w:rFonts w:ascii="Arial Narrow" w:hAnsi="Arial Narrow"/>
          <w:bCs/>
        </w:rPr>
        <w:t>. La entrada incluye toalla, pero no olvides tu traje de baño. La modalidad de entrada es “</w:t>
      </w:r>
      <w:proofErr w:type="spellStart"/>
      <w:r w:rsidR="00F9722F">
        <w:rPr>
          <w:rFonts w:ascii="Arial Narrow" w:hAnsi="Arial Narrow"/>
          <w:bCs/>
        </w:rPr>
        <w:t>Saman</w:t>
      </w:r>
      <w:proofErr w:type="spellEnd"/>
      <w:r w:rsidR="00F9722F">
        <w:rPr>
          <w:rFonts w:ascii="Arial Narrow" w:hAnsi="Arial Narrow"/>
          <w:bCs/>
        </w:rPr>
        <w:t xml:space="preserve">”, lo que te permitirá deleitarte con el “ritual de Spa de 7 pasos”. Aquí podrás aprovechar y tomar increíbles fotografías en su </w:t>
      </w:r>
      <w:r w:rsidR="00F9722F" w:rsidRPr="00F9722F">
        <w:rPr>
          <w:rFonts w:ascii="Arial Narrow" w:hAnsi="Arial Narrow"/>
          <w:bCs/>
        </w:rPr>
        <w:t>impresionante piscina de borde infinito con vistas al océano</w:t>
      </w:r>
      <w:r w:rsidR="00F9722F">
        <w:rPr>
          <w:rFonts w:ascii="Arial Narrow" w:hAnsi="Arial Narrow"/>
          <w:bCs/>
        </w:rPr>
        <w:t xml:space="preserve">. Al terminar, continuamos nuestro camino hasta </w:t>
      </w:r>
      <w:proofErr w:type="spellStart"/>
      <w:r w:rsidR="00F9722F">
        <w:rPr>
          <w:rFonts w:ascii="Arial Narrow" w:hAnsi="Arial Narrow"/>
          <w:bCs/>
        </w:rPr>
        <w:t>Reykjavik</w:t>
      </w:r>
      <w:proofErr w:type="spellEnd"/>
      <w:r w:rsidR="00F9722F">
        <w:rPr>
          <w:rFonts w:ascii="Arial Narrow" w:hAnsi="Arial Narrow"/>
          <w:bCs/>
        </w:rPr>
        <w:t xml:space="preserve">, llegando </w:t>
      </w:r>
      <w:proofErr w:type="spellStart"/>
      <w:r w:rsidR="00F9722F">
        <w:rPr>
          <w:rFonts w:ascii="Arial Narrow" w:hAnsi="Arial Narrow"/>
          <w:bCs/>
        </w:rPr>
        <w:t>aprox</w:t>
      </w:r>
      <w:proofErr w:type="spellEnd"/>
      <w:r w:rsidR="00F9722F">
        <w:rPr>
          <w:rFonts w:ascii="Arial Narrow" w:hAnsi="Arial Narrow"/>
          <w:bCs/>
        </w:rPr>
        <w:t xml:space="preserve"> a las 15hrs. Resto del día libre y alojamiento.</w:t>
      </w:r>
    </w:p>
    <w:p w14:paraId="5CC9DD38" w14:textId="77777777" w:rsidR="00AA5061" w:rsidRDefault="00AA5061" w:rsidP="00AA5061">
      <w:pPr>
        <w:rPr>
          <w:rFonts w:ascii="Arial Narrow" w:hAnsi="Arial Narrow"/>
          <w:b/>
          <w:bCs/>
        </w:rPr>
      </w:pPr>
    </w:p>
    <w:p w14:paraId="5641000F" w14:textId="17F39E0B" w:rsidR="00F9722F" w:rsidRDefault="00F9722F" w:rsidP="00F9722F">
      <w:pPr>
        <w:jc w:val="both"/>
        <w:rPr>
          <w:rFonts w:ascii="Arial Narrow" w:hAnsi="Arial Narrow"/>
          <w:bCs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t>Día 0</w:t>
      </w:r>
      <w:r>
        <w:rPr>
          <w:rFonts w:ascii="Arial Narrow" w:hAnsi="Arial Narrow"/>
          <w:b/>
          <w:bCs/>
          <w:color w:val="E36C0A" w:themeColor="accent6" w:themeShade="BF"/>
        </w:rPr>
        <w:t>7</w:t>
      </w:r>
      <w:r w:rsidRPr="000663ED">
        <w:rPr>
          <w:rFonts w:ascii="Arial Narrow" w:hAnsi="Arial Narrow"/>
          <w:b/>
          <w:bCs/>
          <w:color w:val="E36C0A" w:themeColor="accent6" w:themeShade="BF"/>
        </w:rPr>
        <w:t xml:space="preserve"> </w:t>
      </w:r>
      <w:r>
        <w:rPr>
          <w:rFonts w:ascii="Arial Narrow" w:hAnsi="Arial Narrow"/>
          <w:b/>
          <w:bCs/>
          <w:color w:val="E36C0A" w:themeColor="accent6" w:themeShade="BF"/>
        </w:rPr>
        <w:t xml:space="preserve">/ REYKJAVIK – CIUDAD DE ORIGEN </w:t>
      </w:r>
    </w:p>
    <w:p w14:paraId="16AC3025" w14:textId="6839620C" w:rsidR="00F9722F" w:rsidRDefault="00F9722F" w:rsidP="00F9722F">
      <w:r>
        <w:rPr>
          <w:rFonts w:ascii="Arial Narrow" w:hAnsi="Arial Narrow"/>
          <w:bCs/>
        </w:rPr>
        <w:t xml:space="preserve">Desayuno en el hotel. </w:t>
      </w:r>
      <w:r w:rsidR="00E55657">
        <w:rPr>
          <w:rFonts w:ascii="Arial Narrow" w:hAnsi="Arial Narrow"/>
          <w:bCs/>
        </w:rPr>
        <w:t>A la hora acordada (3hrs antes de su vuelo), traslado al aeropuerto para tomar su vuelo de regreso a casa.</w:t>
      </w:r>
    </w:p>
    <w:p w14:paraId="4AF28E11" w14:textId="77777777" w:rsidR="00F9722F" w:rsidRDefault="00F9722F" w:rsidP="00AA5061">
      <w:pPr>
        <w:rPr>
          <w:rFonts w:ascii="Arial Narrow" w:hAnsi="Arial Narrow"/>
          <w:b/>
          <w:bCs/>
        </w:rPr>
      </w:pPr>
    </w:p>
    <w:p w14:paraId="3266F059" w14:textId="6C0F0AFD" w:rsidR="00926313" w:rsidRDefault="00926313" w:rsidP="00AA5061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t>FIN DE NUESTROS SERVICIOS</w:t>
      </w:r>
    </w:p>
    <w:p w14:paraId="0B2B71C4" w14:textId="77777777" w:rsidR="00AA5061" w:rsidRDefault="00AA5061" w:rsidP="00AA5061">
      <w:pPr>
        <w:spacing w:line="276" w:lineRule="auto"/>
        <w:jc w:val="center"/>
        <w:rPr>
          <w:rFonts w:ascii="Arial Narrow" w:hAnsi="Arial Narrow"/>
          <w:b/>
          <w:bCs/>
          <w:color w:val="E36C0A" w:themeColor="accent6" w:themeShade="BF"/>
        </w:rPr>
      </w:pPr>
    </w:p>
    <w:p w14:paraId="6E7BF0F0" w14:textId="1C3203D8" w:rsidR="009852F8" w:rsidRPr="00E55657" w:rsidRDefault="000627C9" w:rsidP="00E55657">
      <w:pPr>
        <w:spacing w:line="360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color w:val="E36C0A" w:themeColor="accent6" w:themeShade="BF"/>
        </w:rPr>
        <w:t>Fechas de inicio previstas:</w:t>
      </w:r>
      <w:r w:rsidR="00E55657">
        <w:rPr>
          <w:rFonts w:ascii="Arial Narrow" w:hAnsi="Arial Narrow"/>
          <w:b/>
          <w:bCs/>
          <w:color w:val="E36C0A" w:themeColor="accent6" w:themeShade="BF"/>
        </w:rPr>
        <w:tab/>
      </w:r>
      <w:r w:rsidR="00E55657">
        <w:rPr>
          <w:rFonts w:ascii="Arial Narrow" w:hAnsi="Arial Narrow"/>
          <w:b/>
          <w:bCs/>
        </w:rPr>
        <w:t>Lunes</w:t>
      </w:r>
    </w:p>
    <w:p w14:paraId="4D905E32" w14:textId="6AA57A88" w:rsidR="000627C9" w:rsidRPr="00E55657" w:rsidRDefault="000627C9" w:rsidP="00E55657">
      <w:pPr>
        <w:spacing w:line="276" w:lineRule="auto"/>
        <w:ind w:firstLine="708"/>
        <w:rPr>
          <w:rFonts w:ascii="Arial Narrow" w:hAnsi="Arial Narrow"/>
        </w:rPr>
      </w:pPr>
      <w:r w:rsidRPr="00E55657">
        <w:rPr>
          <w:rFonts w:ascii="Arial Narrow" w:hAnsi="Arial Narrow"/>
          <w:b/>
          <w:bCs/>
        </w:rPr>
        <w:t>Enero</w:t>
      </w:r>
      <w:r w:rsidRPr="00E55657">
        <w:rPr>
          <w:rFonts w:ascii="Arial Narrow" w:hAnsi="Arial Narrow"/>
        </w:rPr>
        <w:tab/>
      </w:r>
      <w:r w:rsidRPr="00E55657">
        <w:rPr>
          <w:rFonts w:ascii="Arial Narrow" w:hAnsi="Arial Narrow"/>
        </w:rPr>
        <w:tab/>
      </w:r>
      <w:r w:rsidR="00E55657">
        <w:rPr>
          <w:rFonts w:ascii="Arial Narrow" w:hAnsi="Arial Narrow"/>
        </w:rPr>
        <w:t>05, 12, 19, 26</w:t>
      </w:r>
      <w:r w:rsidR="00E55657">
        <w:rPr>
          <w:rFonts w:ascii="Arial Narrow" w:hAnsi="Arial Narrow"/>
        </w:rPr>
        <w:tab/>
      </w:r>
      <w:r w:rsidR="00E55657">
        <w:rPr>
          <w:rFonts w:ascii="Arial Narrow" w:hAnsi="Arial Narrow"/>
        </w:rPr>
        <w:tab/>
      </w:r>
      <w:r w:rsidR="00E55657">
        <w:rPr>
          <w:rFonts w:ascii="Arial Narrow" w:hAnsi="Arial Narrow"/>
          <w:b/>
          <w:bCs/>
        </w:rPr>
        <w:t>Marzo</w:t>
      </w:r>
      <w:r w:rsidR="00E55657">
        <w:rPr>
          <w:rFonts w:ascii="Arial Narrow" w:hAnsi="Arial Narrow"/>
          <w:b/>
          <w:bCs/>
        </w:rPr>
        <w:tab/>
      </w:r>
      <w:r w:rsidR="00E55657">
        <w:rPr>
          <w:rFonts w:ascii="Arial Narrow" w:hAnsi="Arial Narrow"/>
          <w:b/>
          <w:bCs/>
        </w:rPr>
        <w:tab/>
      </w:r>
      <w:r w:rsidR="00E55657">
        <w:rPr>
          <w:rFonts w:ascii="Arial Narrow" w:hAnsi="Arial Narrow"/>
        </w:rPr>
        <w:t xml:space="preserve">02, 09, 16, 23, </w:t>
      </w:r>
      <w:r w:rsidR="00E55657" w:rsidRPr="00E55657">
        <w:rPr>
          <w:rFonts w:ascii="Arial Narrow" w:hAnsi="Arial Narrow"/>
          <w:highlight w:val="yellow"/>
        </w:rPr>
        <w:t>30 (Semana Santa)</w:t>
      </w:r>
    </w:p>
    <w:p w14:paraId="46B58C38" w14:textId="7B703F1C" w:rsidR="00E55657" w:rsidRPr="00E55657" w:rsidRDefault="00E55657" w:rsidP="00E55657">
      <w:pPr>
        <w:spacing w:line="276" w:lineRule="auto"/>
        <w:ind w:firstLine="708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Febrero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</w:rPr>
        <w:t>02, 09, 16, 23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b/>
          <w:bCs/>
        </w:rPr>
        <w:t>Abril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</w:rPr>
        <w:t>06</w:t>
      </w:r>
    </w:p>
    <w:p w14:paraId="709B59BE" w14:textId="77777777" w:rsidR="00216760" w:rsidRDefault="00216760" w:rsidP="009852F8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</w:p>
    <w:p w14:paraId="6855175E" w14:textId="6FA66D7A" w:rsidR="00E92908" w:rsidRPr="009852F8" w:rsidRDefault="00A50478" w:rsidP="009852F8">
      <w:pPr>
        <w:spacing w:line="276" w:lineRule="auto"/>
        <w:jc w:val="center"/>
        <w:rPr>
          <w:rFonts w:ascii="Arial Narrow" w:hAnsi="Arial Narrow"/>
          <w:b/>
          <w:bCs/>
          <w:color w:val="E36C0A" w:themeColor="accent6" w:themeShade="BF"/>
          <w:sz w:val="28"/>
          <w:szCs w:val="28"/>
        </w:rPr>
      </w:pPr>
      <w:r w:rsidRPr="000663ED">
        <w:rPr>
          <w:rFonts w:ascii="Arial Narrow" w:hAnsi="Arial Narrow"/>
          <w:b/>
          <w:bCs/>
          <w:color w:val="E36C0A" w:themeColor="accent6" w:themeShade="BF"/>
          <w:sz w:val="28"/>
          <w:szCs w:val="28"/>
        </w:rPr>
        <w:t>PRECIO</w:t>
      </w:r>
      <w:r w:rsidR="00084749" w:rsidRPr="000663ED">
        <w:rPr>
          <w:rFonts w:ascii="Arial Narrow" w:hAnsi="Arial Narrow"/>
          <w:b/>
          <w:bCs/>
          <w:color w:val="E36C0A" w:themeColor="accent6" w:themeShade="BF"/>
          <w:sz w:val="28"/>
          <w:szCs w:val="28"/>
        </w:rPr>
        <w:t xml:space="preserve"> (</w:t>
      </w:r>
      <w:r w:rsidR="00216760">
        <w:rPr>
          <w:rFonts w:ascii="Arial Narrow" w:hAnsi="Arial Narrow"/>
          <w:b/>
          <w:bCs/>
          <w:color w:val="E36C0A" w:themeColor="accent6" w:themeShade="BF"/>
          <w:sz w:val="28"/>
          <w:szCs w:val="28"/>
        </w:rPr>
        <w:t>EUR</w:t>
      </w:r>
      <w:r w:rsidR="00084749" w:rsidRPr="000663ED">
        <w:rPr>
          <w:rFonts w:ascii="Arial Narrow" w:hAnsi="Arial Narrow"/>
          <w:b/>
          <w:bCs/>
          <w:color w:val="E36C0A" w:themeColor="accent6" w:themeShade="BF"/>
          <w:sz w:val="28"/>
          <w:szCs w:val="28"/>
        </w:rPr>
        <w:t xml:space="preserve">) </w:t>
      </w:r>
      <w:r w:rsidRPr="000663ED">
        <w:rPr>
          <w:rFonts w:ascii="Arial Narrow" w:hAnsi="Arial Narrow"/>
          <w:b/>
          <w:bCs/>
          <w:color w:val="E36C0A" w:themeColor="accent6" w:themeShade="BF"/>
          <w:sz w:val="28"/>
          <w:szCs w:val="28"/>
        </w:rPr>
        <w:t>POR PERSONA</w:t>
      </w:r>
      <w:r w:rsidR="005F1F31" w:rsidRPr="000663ED">
        <w:rPr>
          <w:rFonts w:ascii="Arial Narrow" w:hAnsi="Arial Narrow"/>
          <w:b/>
          <w:bCs/>
          <w:color w:val="E36C0A" w:themeColor="accent6" w:themeShade="BF"/>
          <w:sz w:val="28"/>
          <w:szCs w:val="28"/>
        </w:rPr>
        <w:t xml:space="preserve"> </w:t>
      </w:r>
      <w:r w:rsidR="00E92908" w:rsidRPr="000663ED">
        <w:rPr>
          <w:rFonts w:ascii="Arial Narrow" w:hAnsi="Arial Narrow"/>
          <w:b/>
          <w:bCs/>
          <w:color w:val="E36C0A" w:themeColor="accent6" w:themeShade="BF"/>
          <w:sz w:val="28"/>
          <w:szCs w:val="28"/>
        </w:rPr>
        <w:t>DESDE:</w:t>
      </w: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3970"/>
        <w:gridCol w:w="1979"/>
        <w:gridCol w:w="1573"/>
        <w:gridCol w:w="1404"/>
      </w:tblGrid>
      <w:tr w:rsidR="00E55657" w:rsidRPr="009852F8" w14:paraId="17F434C6" w14:textId="01AD6162" w:rsidTr="00E960BE">
        <w:trPr>
          <w:jc w:val="center"/>
        </w:trPr>
        <w:tc>
          <w:tcPr>
            <w:tcW w:w="3970" w:type="dxa"/>
            <w:shd w:val="clear" w:color="auto" w:fill="E36C0A" w:themeFill="accent6" w:themeFillShade="BF"/>
          </w:tcPr>
          <w:p w14:paraId="5F5E9B0A" w14:textId="3F528F1B" w:rsidR="00E55657" w:rsidRPr="009852F8" w:rsidRDefault="00E55657" w:rsidP="00AA5061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9852F8">
              <w:rPr>
                <w:rFonts w:ascii="Arial Narrow" w:hAnsi="Arial Narrow"/>
                <w:b/>
                <w:bCs/>
                <w:color w:val="000000" w:themeColor="text1"/>
              </w:rPr>
              <w:t>TEMPORADA</w:t>
            </w:r>
          </w:p>
        </w:tc>
        <w:tc>
          <w:tcPr>
            <w:tcW w:w="1979" w:type="dxa"/>
            <w:shd w:val="clear" w:color="auto" w:fill="E36C0A" w:themeFill="accent6" w:themeFillShade="BF"/>
          </w:tcPr>
          <w:p w14:paraId="4B6EB908" w14:textId="6466C85C" w:rsidR="00E55657" w:rsidRPr="009852F8" w:rsidRDefault="00E55657" w:rsidP="00AA5061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SINGLE</w:t>
            </w:r>
          </w:p>
        </w:tc>
        <w:tc>
          <w:tcPr>
            <w:tcW w:w="1573" w:type="dxa"/>
            <w:shd w:val="clear" w:color="auto" w:fill="E36C0A" w:themeFill="accent6" w:themeFillShade="BF"/>
          </w:tcPr>
          <w:p w14:paraId="71BD3F0C" w14:textId="60655936" w:rsidR="00E55657" w:rsidRPr="009852F8" w:rsidRDefault="00E55657" w:rsidP="00AA5061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DOBLE</w:t>
            </w:r>
          </w:p>
        </w:tc>
        <w:tc>
          <w:tcPr>
            <w:tcW w:w="1404" w:type="dxa"/>
            <w:shd w:val="clear" w:color="auto" w:fill="E36C0A" w:themeFill="accent6" w:themeFillShade="BF"/>
          </w:tcPr>
          <w:p w14:paraId="737D8BEB" w14:textId="586FFC52" w:rsidR="00E55657" w:rsidRDefault="00E55657" w:rsidP="00AA5061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TRIPLE</w:t>
            </w:r>
          </w:p>
        </w:tc>
      </w:tr>
      <w:tr w:rsidR="00E55657" w:rsidRPr="009852F8" w14:paraId="4B3C6FAB" w14:textId="326DB3BB" w:rsidTr="00E960BE">
        <w:trPr>
          <w:jc w:val="center"/>
        </w:trPr>
        <w:tc>
          <w:tcPr>
            <w:tcW w:w="3970" w:type="dxa"/>
          </w:tcPr>
          <w:p w14:paraId="0E995F22" w14:textId="310C9D23" w:rsidR="00E55657" w:rsidRPr="009852F8" w:rsidRDefault="00E55657" w:rsidP="00AA5061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Todas las salidas</w:t>
            </w:r>
          </w:p>
        </w:tc>
        <w:tc>
          <w:tcPr>
            <w:tcW w:w="1979" w:type="dxa"/>
            <w:vAlign w:val="center"/>
          </w:tcPr>
          <w:p w14:paraId="2CE34E9B" w14:textId="412C2AA8" w:rsidR="00E55657" w:rsidRPr="009852F8" w:rsidRDefault="00E55657" w:rsidP="00AA5061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€ 3,895</w:t>
            </w:r>
          </w:p>
        </w:tc>
        <w:tc>
          <w:tcPr>
            <w:tcW w:w="1573" w:type="dxa"/>
            <w:vAlign w:val="center"/>
          </w:tcPr>
          <w:p w14:paraId="274B4D14" w14:textId="4FCFB306" w:rsidR="00E55657" w:rsidRPr="009852F8" w:rsidRDefault="00E55657" w:rsidP="00AA5061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€ 3,390</w:t>
            </w:r>
          </w:p>
        </w:tc>
        <w:tc>
          <w:tcPr>
            <w:tcW w:w="1404" w:type="dxa"/>
          </w:tcPr>
          <w:p w14:paraId="3594D2FE" w14:textId="42250694" w:rsidR="00E55657" w:rsidRDefault="00E55657" w:rsidP="00AA5061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€ 3,320</w:t>
            </w:r>
          </w:p>
        </w:tc>
      </w:tr>
      <w:tr w:rsidR="00E55657" w:rsidRPr="009852F8" w14:paraId="6DF7D0C5" w14:textId="296F2DBF" w:rsidTr="00E960BE">
        <w:trPr>
          <w:jc w:val="center"/>
        </w:trPr>
        <w:tc>
          <w:tcPr>
            <w:tcW w:w="3970" w:type="dxa"/>
          </w:tcPr>
          <w:p w14:paraId="6894D68C" w14:textId="13CC8C11" w:rsidR="00E55657" w:rsidRPr="00AA5061" w:rsidRDefault="00E55657" w:rsidP="00AA5061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  <w:highlight w:val="yellow"/>
              </w:rPr>
            </w:pPr>
            <w:r>
              <w:rPr>
                <w:rFonts w:ascii="Arial Narrow" w:hAnsi="Arial Narrow"/>
                <w:color w:val="000000" w:themeColor="text1"/>
                <w:highlight w:val="yellow"/>
              </w:rPr>
              <w:t>MARZO 30, 2026</w:t>
            </w:r>
          </w:p>
        </w:tc>
        <w:tc>
          <w:tcPr>
            <w:tcW w:w="4956" w:type="dxa"/>
            <w:gridSpan w:val="3"/>
            <w:vAlign w:val="center"/>
          </w:tcPr>
          <w:p w14:paraId="293AB934" w14:textId="7CA86155" w:rsidR="00E55657" w:rsidRDefault="00E55657" w:rsidP="00E55657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Suplemento de € 240</w:t>
            </w:r>
          </w:p>
        </w:tc>
      </w:tr>
    </w:tbl>
    <w:p w14:paraId="169409B5" w14:textId="77777777" w:rsidR="00AA5061" w:rsidRDefault="00AA5061" w:rsidP="00A5047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04C32658" w14:textId="49DAC283" w:rsidR="00A50478" w:rsidRPr="000663ED" w:rsidRDefault="00A50478" w:rsidP="00A5047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t>EL PRECIO INCLUYE:</w:t>
      </w:r>
    </w:p>
    <w:p w14:paraId="4758685E" w14:textId="15DC5755" w:rsidR="00056314" w:rsidRPr="00E960BE" w:rsidRDefault="00197751" w:rsidP="00E960BE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E960BE">
        <w:rPr>
          <w:rFonts w:ascii="Arial Narrow" w:hAnsi="Arial Narrow"/>
          <w:bCs/>
        </w:rPr>
        <w:t xml:space="preserve">Alojamiento en hoteles </w:t>
      </w:r>
      <w:r w:rsidR="000E7C2C" w:rsidRPr="00E960BE">
        <w:rPr>
          <w:rFonts w:ascii="Arial Narrow" w:hAnsi="Arial Narrow"/>
          <w:bCs/>
        </w:rPr>
        <w:t xml:space="preserve">3-4* </w:t>
      </w:r>
      <w:r w:rsidRPr="00E960BE">
        <w:rPr>
          <w:rFonts w:ascii="Arial Narrow" w:hAnsi="Arial Narrow"/>
          <w:bCs/>
        </w:rPr>
        <w:t>previstos o similares</w:t>
      </w:r>
      <w:r w:rsidR="00216760" w:rsidRPr="00E960BE">
        <w:rPr>
          <w:rFonts w:ascii="Arial Narrow" w:hAnsi="Arial Narrow"/>
          <w:bCs/>
        </w:rPr>
        <w:t xml:space="preserve"> con desayunos diarios</w:t>
      </w:r>
    </w:p>
    <w:p w14:paraId="79B7ADC7" w14:textId="4414694D" w:rsidR="000E7C2C" w:rsidRPr="00E960BE" w:rsidRDefault="000E7C2C" w:rsidP="00E960BE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E960BE">
        <w:rPr>
          <w:rFonts w:ascii="Arial Narrow" w:hAnsi="Arial Narrow"/>
          <w:bCs/>
        </w:rPr>
        <w:t>Transporte grupal para máximo 8 personas</w:t>
      </w:r>
    </w:p>
    <w:p w14:paraId="6CA777DB" w14:textId="583F7029" w:rsidR="000E7C2C" w:rsidRPr="00E960BE" w:rsidRDefault="000E7C2C" w:rsidP="00E960BE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E960BE">
        <w:rPr>
          <w:rFonts w:ascii="Arial Narrow" w:hAnsi="Arial Narrow"/>
          <w:bCs/>
        </w:rPr>
        <w:t xml:space="preserve">4 cenas en las 4 noches fuera de </w:t>
      </w:r>
      <w:proofErr w:type="spellStart"/>
      <w:r w:rsidRPr="00E960BE">
        <w:rPr>
          <w:rFonts w:ascii="Arial Narrow" w:hAnsi="Arial Narrow"/>
          <w:bCs/>
        </w:rPr>
        <w:t>Reykjavik</w:t>
      </w:r>
      <w:proofErr w:type="spellEnd"/>
    </w:p>
    <w:p w14:paraId="573CAA0E" w14:textId="26589979" w:rsidR="000E7C2C" w:rsidRPr="00E960BE" w:rsidRDefault="000E7C2C" w:rsidP="00E960BE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E960BE">
        <w:rPr>
          <w:rFonts w:ascii="Arial Narrow" w:hAnsi="Arial Narrow"/>
          <w:bCs/>
        </w:rPr>
        <w:t>5 días de tour con guía en español</w:t>
      </w:r>
    </w:p>
    <w:p w14:paraId="74AC3829" w14:textId="6775A56E" w:rsidR="000E7C2C" w:rsidRPr="00E960BE" w:rsidRDefault="000E7C2C" w:rsidP="00E960BE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E960BE">
        <w:rPr>
          <w:rFonts w:ascii="Arial Narrow" w:hAnsi="Arial Narrow"/>
          <w:bCs/>
        </w:rPr>
        <w:t>Uso de crampones, si hay hielo, durante el tour del día 05</w:t>
      </w:r>
    </w:p>
    <w:p w14:paraId="04330F06" w14:textId="4951246E" w:rsidR="000E7C2C" w:rsidRPr="00E960BE" w:rsidRDefault="000E7C2C" w:rsidP="00E960BE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E960BE">
        <w:rPr>
          <w:rFonts w:ascii="Arial Narrow" w:hAnsi="Arial Narrow"/>
          <w:bCs/>
        </w:rPr>
        <w:t xml:space="preserve">Excursión a cueva de hielo en el glaciar </w:t>
      </w:r>
      <w:proofErr w:type="spellStart"/>
      <w:r w:rsidRPr="00E960BE">
        <w:rPr>
          <w:rFonts w:ascii="Arial Narrow" w:hAnsi="Arial Narrow"/>
          <w:bCs/>
        </w:rPr>
        <w:t>Varnajökull</w:t>
      </w:r>
      <w:proofErr w:type="spellEnd"/>
      <w:r w:rsidRPr="00E960BE">
        <w:rPr>
          <w:rFonts w:ascii="Arial Narrow" w:hAnsi="Arial Narrow"/>
          <w:bCs/>
        </w:rPr>
        <w:t xml:space="preserve"> (inglés)</w:t>
      </w:r>
    </w:p>
    <w:p w14:paraId="26F0D5A0" w14:textId="3E442359" w:rsidR="000E7C2C" w:rsidRPr="00E960BE" w:rsidRDefault="000E7C2C" w:rsidP="00E960BE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E960BE">
        <w:rPr>
          <w:rFonts w:ascii="Arial Narrow" w:hAnsi="Arial Narrow"/>
          <w:bCs/>
        </w:rPr>
        <w:t>Acceso “</w:t>
      </w:r>
      <w:proofErr w:type="spellStart"/>
      <w:r w:rsidRPr="00E960BE">
        <w:rPr>
          <w:rFonts w:ascii="Arial Narrow" w:hAnsi="Arial Narrow"/>
          <w:bCs/>
        </w:rPr>
        <w:t>Saman</w:t>
      </w:r>
      <w:proofErr w:type="spellEnd"/>
      <w:r w:rsidRPr="00E960BE">
        <w:rPr>
          <w:rFonts w:ascii="Arial Narrow" w:hAnsi="Arial Narrow"/>
          <w:bCs/>
        </w:rPr>
        <w:t xml:space="preserve">” a Laguna Geotermal (Spa </w:t>
      </w:r>
      <w:proofErr w:type="spellStart"/>
      <w:r w:rsidRPr="00E960BE">
        <w:rPr>
          <w:rFonts w:ascii="Arial Narrow" w:hAnsi="Arial Narrow"/>
          <w:bCs/>
        </w:rPr>
        <w:t>Sky</w:t>
      </w:r>
      <w:proofErr w:type="spellEnd"/>
      <w:r w:rsidRPr="00E960BE">
        <w:rPr>
          <w:rFonts w:ascii="Arial Narrow" w:hAnsi="Arial Narrow"/>
          <w:bCs/>
        </w:rPr>
        <w:t xml:space="preserve"> </w:t>
      </w:r>
      <w:proofErr w:type="spellStart"/>
      <w:r w:rsidRPr="00E960BE">
        <w:rPr>
          <w:rFonts w:ascii="Arial Narrow" w:hAnsi="Arial Narrow"/>
          <w:bCs/>
        </w:rPr>
        <w:t>Lagoon</w:t>
      </w:r>
      <w:proofErr w:type="spellEnd"/>
      <w:r w:rsidRPr="00E960BE">
        <w:rPr>
          <w:rFonts w:ascii="Arial Narrow" w:hAnsi="Arial Narrow"/>
          <w:bCs/>
        </w:rPr>
        <w:t>)</w:t>
      </w:r>
    </w:p>
    <w:p w14:paraId="22B76F8F" w14:textId="38EB9447" w:rsidR="000E7C2C" w:rsidRPr="00E960BE" w:rsidRDefault="000E7C2C" w:rsidP="00E960BE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E960BE">
        <w:rPr>
          <w:rFonts w:ascii="Arial Narrow" w:hAnsi="Arial Narrow"/>
          <w:bCs/>
        </w:rPr>
        <w:t>Acceso al Museo Interactivo Lava Centre</w:t>
      </w:r>
    </w:p>
    <w:p w14:paraId="773D639E" w14:textId="45FA2789" w:rsidR="000E7C2C" w:rsidRPr="00E960BE" w:rsidRDefault="000E7C2C" w:rsidP="00E960BE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E960BE">
        <w:rPr>
          <w:rFonts w:ascii="Arial Narrow" w:hAnsi="Arial Narrow"/>
          <w:bCs/>
        </w:rPr>
        <w:t>Teléfono de asistencia en destino en español</w:t>
      </w:r>
    </w:p>
    <w:p w14:paraId="24B88484" w14:textId="201EDBDE" w:rsidR="000E7C2C" w:rsidRPr="00E960BE" w:rsidRDefault="000E7C2C" w:rsidP="00E960BE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E960BE">
        <w:rPr>
          <w:rFonts w:ascii="Arial Narrow" w:hAnsi="Arial Narrow"/>
          <w:bCs/>
        </w:rPr>
        <w:t xml:space="preserve">Wifi gratuito en el vehículo </w:t>
      </w:r>
    </w:p>
    <w:p w14:paraId="34F21420" w14:textId="77777777" w:rsidR="00056314" w:rsidRPr="000663ED" w:rsidRDefault="00056314" w:rsidP="00A5047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06D73C2A" w14:textId="1E9C1E03" w:rsidR="00A50478" w:rsidRPr="000663ED" w:rsidRDefault="00A50478" w:rsidP="00A5047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t>EL PRECIO NO INCLUYE:</w:t>
      </w:r>
    </w:p>
    <w:p w14:paraId="0A2BBF93" w14:textId="65514BD5" w:rsidR="00A50478" w:rsidRPr="00E960BE" w:rsidRDefault="00A50478" w:rsidP="00E960BE">
      <w:pPr>
        <w:pStyle w:val="Prrafodelista"/>
        <w:numPr>
          <w:ilvl w:val="0"/>
          <w:numId w:val="4"/>
        </w:numPr>
        <w:rPr>
          <w:rFonts w:ascii="Arial Narrow" w:hAnsi="Arial Narrow"/>
          <w:bCs/>
        </w:rPr>
      </w:pPr>
      <w:r w:rsidRPr="00E960BE">
        <w:rPr>
          <w:rFonts w:ascii="Arial Narrow" w:hAnsi="Arial Narrow"/>
          <w:bCs/>
        </w:rPr>
        <w:t>Propina para guía, chofer, etc</w:t>
      </w:r>
      <w:r w:rsidR="00B658F2" w:rsidRPr="00E960BE">
        <w:rPr>
          <w:rFonts w:ascii="Arial Narrow" w:hAnsi="Arial Narrow"/>
          <w:bCs/>
        </w:rPr>
        <w:t>. (voluntarias)</w:t>
      </w:r>
    </w:p>
    <w:p w14:paraId="662BE4C6" w14:textId="7C9EA58D" w:rsidR="00A50478" w:rsidRPr="00E960BE" w:rsidRDefault="00A50478" w:rsidP="00E960BE">
      <w:pPr>
        <w:pStyle w:val="Prrafodelista"/>
        <w:numPr>
          <w:ilvl w:val="0"/>
          <w:numId w:val="4"/>
        </w:numPr>
        <w:rPr>
          <w:rFonts w:ascii="Arial Narrow" w:hAnsi="Arial Narrow"/>
          <w:bCs/>
        </w:rPr>
      </w:pPr>
      <w:r w:rsidRPr="00E960BE">
        <w:rPr>
          <w:rFonts w:ascii="Arial Narrow" w:hAnsi="Arial Narrow"/>
          <w:bCs/>
        </w:rPr>
        <w:t>Gastos de índole personal</w:t>
      </w:r>
    </w:p>
    <w:p w14:paraId="60A75912" w14:textId="77777777" w:rsidR="000E7C2C" w:rsidRPr="00E960BE" w:rsidRDefault="00A50478" w:rsidP="00E960BE">
      <w:pPr>
        <w:pStyle w:val="Prrafodelista"/>
        <w:numPr>
          <w:ilvl w:val="0"/>
          <w:numId w:val="4"/>
        </w:numPr>
        <w:rPr>
          <w:rFonts w:ascii="Arial Narrow" w:hAnsi="Arial Narrow"/>
          <w:bCs/>
        </w:rPr>
      </w:pPr>
      <w:r w:rsidRPr="00E960BE">
        <w:rPr>
          <w:rFonts w:ascii="Arial Narrow" w:hAnsi="Arial Narrow"/>
          <w:bCs/>
        </w:rPr>
        <w:t>Excursiones y/o visitas opcionales</w:t>
      </w:r>
    </w:p>
    <w:p w14:paraId="3CF4630F" w14:textId="0CCACC5D" w:rsidR="00A50478" w:rsidRPr="00E960BE" w:rsidRDefault="000E7C2C" w:rsidP="00E960BE">
      <w:pPr>
        <w:pStyle w:val="Prrafodelista"/>
        <w:numPr>
          <w:ilvl w:val="0"/>
          <w:numId w:val="4"/>
        </w:numPr>
        <w:rPr>
          <w:rFonts w:ascii="Arial Narrow" w:hAnsi="Arial Narrow"/>
          <w:bCs/>
        </w:rPr>
      </w:pPr>
      <w:r w:rsidRPr="00E960BE">
        <w:rPr>
          <w:rFonts w:ascii="Arial Narrow" w:hAnsi="Arial Narrow"/>
          <w:bCs/>
        </w:rPr>
        <w:t xml:space="preserve">Alimentos no mencionados </w:t>
      </w:r>
    </w:p>
    <w:p w14:paraId="06891C35" w14:textId="22CBF539" w:rsidR="00A50478" w:rsidRPr="00E960BE" w:rsidRDefault="00A50478" w:rsidP="00E960BE">
      <w:pPr>
        <w:pStyle w:val="Prrafodelista"/>
        <w:numPr>
          <w:ilvl w:val="0"/>
          <w:numId w:val="4"/>
        </w:numPr>
        <w:rPr>
          <w:rFonts w:ascii="Arial Narrow" w:hAnsi="Arial Narrow"/>
          <w:bCs/>
        </w:rPr>
      </w:pPr>
      <w:r w:rsidRPr="00E960BE">
        <w:rPr>
          <w:rFonts w:ascii="Arial Narrow" w:hAnsi="Arial Narrow"/>
          <w:bCs/>
        </w:rPr>
        <w:t xml:space="preserve">Vuelos </w:t>
      </w:r>
      <w:r w:rsidR="00B658F2" w:rsidRPr="00E960BE">
        <w:rPr>
          <w:rFonts w:ascii="Arial Narrow" w:hAnsi="Arial Narrow"/>
          <w:bCs/>
        </w:rPr>
        <w:t>de llegada y salida</w:t>
      </w:r>
    </w:p>
    <w:p w14:paraId="41213EE4" w14:textId="181DE101" w:rsidR="005C3390" w:rsidRPr="00E960BE" w:rsidRDefault="005C3390" w:rsidP="00E960BE">
      <w:pPr>
        <w:pStyle w:val="Prrafodelista"/>
        <w:numPr>
          <w:ilvl w:val="0"/>
          <w:numId w:val="4"/>
        </w:numPr>
        <w:rPr>
          <w:rFonts w:ascii="Arial Narrow" w:hAnsi="Arial Narrow"/>
          <w:bCs/>
        </w:rPr>
      </w:pPr>
      <w:r w:rsidRPr="00E960BE">
        <w:rPr>
          <w:rFonts w:ascii="Arial Narrow" w:hAnsi="Arial Narrow"/>
          <w:bCs/>
        </w:rPr>
        <w:lastRenderedPageBreak/>
        <w:t>Seguro de viaje (bajo petición)</w:t>
      </w:r>
    </w:p>
    <w:p w14:paraId="35587F80" w14:textId="699593AA" w:rsidR="005C3390" w:rsidRPr="00E960BE" w:rsidRDefault="005C3390" w:rsidP="00E960BE">
      <w:pPr>
        <w:pStyle w:val="Prrafodelista"/>
        <w:numPr>
          <w:ilvl w:val="0"/>
          <w:numId w:val="4"/>
        </w:numPr>
        <w:rPr>
          <w:rFonts w:ascii="Arial Narrow" w:hAnsi="Arial Narrow"/>
          <w:bCs/>
        </w:rPr>
      </w:pPr>
      <w:r w:rsidRPr="00E960BE">
        <w:rPr>
          <w:rFonts w:ascii="Arial Narrow" w:hAnsi="Arial Narrow"/>
          <w:bCs/>
        </w:rPr>
        <w:t>Visado o permisos necesarios para la entrada al país según la nacionalidad</w:t>
      </w:r>
    </w:p>
    <w:p w14:paraId="550BC3FE" w14:textId="77777777" w:rsidR="00A50478" w:rsidRPr="00E960BE" w:rsidRDefault="00A50478" w:rsidP="00E960BE">
      <w:pPr>
        <w:pStyle w:val="Prrafodelista"/>
        <w:numPr>
          <w:ilvl w:val="0"/>
          <w:numId w:val="4"/>
        </w:numPr>
        <w:rPr>
          <w:rFonts w:ascii="Arial Narrow" w:hAnsi="Arial Narrow"/>
          <w:bCs/>
        </w:rPr>
      </w:pPr>
      <w:r w:rsidRPr="00E960BE">
        <w:rPr>
          <w:rFonts w:ascii="Arial Narrow" w:hAnsi="Arial Narrow"/>
          <w:bCs/>
        </w:rPr>
        <w:t>Lo no especificado en el apartado del precio incluye</w:t>
      </w:r>
    </w:p>
    <w:p w14:paraId="7814B1D2" w14:textId="4314DE12" w:rsidR="000E7C2C" w:rsidRDefault="000E7C2C" w:rsidP="000E7C2C">
      <w:pPr>
        <w:rPr>
          <w:rFonts w:ascii="Arial Narrow" w:hAnsi="Arial Narrow"/>
          <w:b/>
          <w:bCs/>
          <w:color w:val="E36C0A" w:themeColor="accent6" w:themeShade="BF"/>
        </w:rPr>
      </w:pPr>
    </w:p>
    <w:p w14:paraId="561FE98E" w14:textId="5A017DDF" w:rsidR="00B449D2" w:rsidRPr="00B449D2" w:rsidRDefault="00B449D2" w:rsidP="00A50478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  <w:r w:rsidRPr="00B449D2">
        <w:rPr>
          <w:rFonts w:ascii="Arial Narrow" w:hAnsi="Arial Narrow"/>
          <w:b/>
          <w:bCs/>
          <w:iCs/>
          <w:color w:val="E36C0A" w:themeColor="accent6" w:themeShade="BF"/>
          <w:lang w:eastAsia="ar-SA"/>
        </w:rPr>
        <w:t>HOTELES PREVISTOS O SIMILARES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341"/>
      </w:tblGrid>
      <w:tr w:rsidR="00197751" w:rsidRPr="00197751" w14:paraId="28D3F11B" w14:textId="77777777" w:rsidTr="00F41B44">
        <w:trPr>
          <w:jc w:val="center"/>
        </w:trPr>
        <w:tc>
          <w:tcPr>
            <w:tcW w:w="4390" w:type="dxa"/>
            <w:shd w:val="clear" w:color="auto" w:fill="E36C0A" w:themeFill="accent6" w:themeFillShade="BF"/>
          </w:tcPr>
          <w:p w14:paraId="56D7F457" w14:textId="53681392" w:rsidR="00197751" w:rsidRPr="00197751" w:rsidRDefault="00197751" w:rsidP="00BF3534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197751">
              <w:rPr>
                <w:rFonts w:ascii="Arial Narrow" w:hAnsi="Arial Narrow"/>
                <w:b/>
                <w:bCs/>
              </w:rPr>
              <w:t>CIUDAD</w:t>
            </w:r>
          </w:p>
        </w:tc>
        <w:tc>
          <w:tcPr>
            <w:tcW w:w="4341" w:type="dxa"/>
            <w:shd w:val="clear" w:color="auto" w:fill="E36C0A" w:themeFill="accent6" w:themeFillShade="BF"/>
          </w:tcPr>
          <w:p w14:paraId="35C58E7D" w14:textId="5C63C3A7" w:rsidR="00197751" w:rsidRPr="00197751" w:rsidRDefault="00197751" w:rsidP="00BF3534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HOTEL</w:t>
            </w:r>
          </w:p>
        </w:tc>
      </w:tr>
      <w:tr w:rsidR="00197751" w:rsidRPr="00197751" w14:paraId="554EC119" w14:textId="77777777" w:rsidTr="00F41B44">
        <w:trPr>
          <w:jc w:val="center"/>
        </w:trPr>
        <w:tc>
          <w:tcPr>
            <w:tcW w:w="4390" w:type="dxa"/>
          </w:tcPr>
          <w:p w14:paraId="65D563F6" w14:textId="52A361F7" w:rsidR="00197751" w:rsidRPr="00197751" w:rsidRDefault="00216760" w:rsidP="00BF3534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REYKJAVIK</w:t>
            </w:r>
          </w:p>
        </w:tc>
        <w:tc>
          <w:tcPr>
            <w:tcW w:w="4341" w:type="dxa"/>
          </w:tcPr>
          <w:p w14:paraId="4668B553" w14:textId="155C3D6A" w:rsidR="00197751" w:rsidRPr="00197751" w:rsidRDefault="00E960BE" w:rsidP="00BF3534">
            <w:pPr>
              <w:spacing w:line="276" w:lineRule="auto"/>
              <w:jc w:val="center"/>
              <w:rPr>
                <w:rFonts w:ascii="Arial Narrow" w:hAnsi="Arial Narrow"/>
              </w:rPr>
            </w:pPr>
            <w:hyperlink r:id="rId8" w:history="1">
              <w:r w:rsidR="00216760" w:rsidRPr="00E960BE">
                <w:rPr>
                  <w:rStyle w:val="Hipervnculo"/>
                  <w:rFonts w:ascii="Arial Narrow" w:hAnsi="Arial Narrow"/>
                </w:rPr>
                <w:t xml:space="preserve">Hotel </w:t>
              </w:r>
              <w:proofErr w:type="spellStart"/>
              <w:r w:rsidR="00216760" w:rsidRPr="00E960BE">
                <w:rPr>
                  <w:rStyle w:val="Hipervnculo"/>
                  <w:rFonts w:ascii="Arial Narrow" w:hAnsi="Arial Narrow"/>
                </w:rPr>
                <w:t>Klettur</w:t>
              </w:r>
              <w:proofErr w:type="spellEnd"/>
            </w:hyperlink>
          </w:p>
        </w:tc>
      </w:tr>
      <w:tr w:rsidR="00197751" w:rsidRPr="00197751" w14:paraId="03D36A19" w14:textId="77777777" w:rsidTr="00F41B44">
        <w:trPr>
          <w:jc w:val="center"/>
        </w:trPr>
        <w:tc>
          <w:tcPr>
            <w:tcW w:w="4390" w:type="dxa"/>
          </w:tcPr>
          <w:p w14:paraId="4952CDE6" w14:textId="3A3A1396" w:rsidR="00197751" w:rsidRPr="00197751" w:rsidRDefault="000E7C2C" w:rsidP="00BF3534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HELLA</w:t>
            </w:r>
          </w:p>
        </w:tc>
        <w:tc>
          <w:tcPr>
            <w:tcW w:w="4341" w:type="dxa"/>
          </w:tcPr>
          <w:p w14:paraId="08B1C707" w14:textId="7E94C6DC" w:rsidR="00197751" w:rsidRPr="00197751" w:rsidRDefault="00F41B44" w:rsidP="00216760">
            <w:pPr>
              <w:spacing w:line="276" w:lineRule="auto"/>
              <w:jc w:val="center"/>
              <w:rPr>
                <w:rFonts w:ascii="Arial Narrow" w:hAnsi="Arial Narrow"/>
              </w:rPr>
            </w:pPr>
            <w:hyperlink r:id="rId9" w:history="1">
              <w:proofErr w:type="spellStart"/>
              <w:r w:rsidR="000E7C2C" w:rsidRPr="00F41B44">
                <w:rPr>
                  <w:rStyle w:val="Hipervnculo"/>
                  <w:rFonts w:ascii="Arial Narrow" w:hAnsi="Arial Narrow"/>
                </w:rPr>
                <w:t>Hótel</w:t>
              </w:r>
              <w:proofErr w:type="spellEnd"/>
              <w:r w:rsidR="000E7C2C" w:rsidRPr="00F41B44">
                <w:rPr>
                  <w:rStyle w:val="Hipervnculo"/>
                  <w:rFonts w:ascii="Arial Narrow" w:hAnsi="Arial Narrow"/>
                </w:rPr>
                <w:t xml:space="preserve"> </w:t>
              </w:r>
              <w:proofErr w:type="spellStart"/>
              <w:r w:rsidR="000E7C2C" w:rsidRPr="00F41B44">
                <w:rPr>
                  <w:rStyle w:val="Hipervnculo"/>
                  <w:rFonts w:ascii="Arial Narrow" w:hAnsi="Arial Narrow"/>
                </w:rPr>
                <w:t>Lóa</w:t>
              </w:r>
              <w:proofErr w:type="spellEnd"/>
            </w:hyperlink>
          </w:p>
        </w:tc>
      </w:tr>
      <w:tr w:rsidR="00216760" w:rsidRPr="00197751" w14:paraId="5068409C" w14:textId="77777777" w:rsidTr="00F41B44">
        <w:trPr>
          <w:jc w:val="center"/>
        </w:trPr>
        <w:tc>
          <w:tcPr>
            <w:tcW w:w="4390" w:type="dxa"/>
          </w:tcPr>
          <w:p w14:paraId="2BA697E1" w14:textId="68E017F9" w:rsidR="00216760" w:rsidRDefault="000E7C2C" w:rsidP="00BF3534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0E7C2C">
              <w:rPr>
                <w:rFonts w:ascii="Arial Narrow" w:hAnsi="Arial Narrow"/>
              </w:rPr>
              <w:t>GLACIAR VATNAJÖKULL</w:t>
            </w:r>
          </w:p>
        </w:tc>
        <w:tc>
          <w:tcPr>
            <w:tcW w:w="4341" w:type="dxa"/>
          </w:tcPr>
          <w:p w14:paraId="311D6995" w14:textId="198C14BE" w:rsidR="00216760" w:rsidRPr="00197751" w:rsidRDefault="00F41B44" w:rsidP="00BF3534">
            <w:pPr>
              <w:spacing w:line="276" w:lineRule="auto"/>
              <w:jc w:val="center"/>
              <w:rPr>
                <w:rFonts w:ascii="Arial Narrow" w:hAnsi="Arial Narrow"/>
              </w:rPr>
            </w:pPr>
            <w:hyperlink r:id="rId10" w:history="1">
              <w:proofErr w:type="spellStart"/>
              <w:r w:rsidR="000E7C2C" w:rsidRPr="00F41B44">
                <w:rPr>
                  <w:rStyle w:val="Hipervnculo"/>
                  <w:rFonts w:ascii="Arial Narrow" w:hAnsi="Arial Narrow"/>
                </w:rPr>
                <w:t>Fosshótel</w:t>
              </w:r>
              <w:proofErr w:type="spellEnd"/>
              <w:r w:rsidR="000E7C2C" w:rsidRPr="00F41B44">
                <w:rPr>
                  <w:rStyle w:val="Hipervnculo"/>
                  <w:rFonts w:ascii="Arial Narrow" w:hAnsi="Arial Narrow"/>
                </w:rPr>
                <w:t xml:space="preserve"> </w:t>
              </w:r>
              <w:proofErr w:type="spellStart"/>
              <w:r w:rsidR="000E7C2C" w:rsidRPr="00F41B44">
                <w:rPr>
                  <w:rStyle w:val="Hipervnculo"/>
                  <w:rFonts w:ascii="Arial Narrow" w:hAnsi="Arial Narrow"/>
                </w:rPr>
                <w:t>Núpar</w:t>
              </w:r>
              <w:proofErr w:type="spellEnd"/>
            </w:hyperlink>
          </w:p>
        </w:tc>
      </w:tr>
    </w:tbl>
    <w:p w14:paraId="4F02208B" w14:textId="77777777" w:rsidR="00BF3534" w:rsidRDefault="00BF3534" w:rsidP="00BF3534">
      <w:pPr>
        <w:jc w:val="center"/>
        <w:rPr>
          <w:rFonts w:ascii="Lora Medium" w:hAnsi="Lora Medium"/>
          <w:b/>
          <w:bCs/>
          <w:iCs/>
          <w:color w:val="E36C0A" w:themeColor="accent6" w:themeShade="BF"/>
          <w:lang w:eastAsia="ar-SA"/>
        </w:rPr>
      </w:pPr>
    </w:p>
    <w:p w14:paraId="22449453" w14:textId="686D9536" w:rsidR="00392989" w:rsidRPr="00056314" w:rsidRDefault="00F33A3C" w:rsidP="00BF3534">
      <w:pPr>
        <w:jc w:val="center"/>
        <w:rPr>
          <w:rFonts w:ascii="Lora Medium" w:hAnsi="Lora Medium"/>
          <w:b/>
          <w:bCs/>
          <w:iCs/>
          <w:color w:val="E36C0A" w:themeColor="accent6" w:themeShade="BF"/>
          <w:lang w:eastAsia="ar-SA"/>
        </w:rPr>
      </w:pPr>
      <w:r w:rsidRPr="00056314">
        <w:rPr>
          <w:rFonts w:ascii="Lora Medium" w:hAnsi="Lora Medium"/>
          <w:b/>
          <w:bCs/>
          <w:iCs/>
          <w:color w:val="E36C0A" w:themeColor="accent6" w:themeShade="BF"/>
          <w:lang w:eastAsia="ar-SA"/>
        </w:rPr>
        <w:t>PRECIOS Y DISPONIBILIDAD SUJETOS A CAMBIO HASTA EL MOMENTO DE LA</w:t>
      </w:r>
      <w:r w:rsidR="00A150DB" w:rsidRPr="00056314">
        <w:rPr>
          <w:rFonts w:ascii="Lora Medium" w:hAnsi="Lora Medium"/>
          <w:b/>
          <w:bCs/>
          <w:iCs/>
          <w:color w:val="E36C0A" w:themeColor="accent6" w:themeShade="BF"/>
          <w:lang w:eastAsia="ar-SA"/>
        </w:rPr>
        <w:t xml:space="preserve"> CONFIRMACION DE LOS SERVICIOS</w:t>
      </w:r>
    </w:p>
    <w:sectPr w:rsidR="00392989" w:rsidRPr="00056314" w:rsidSect="00B20F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2C70E" w14:textId="77777777" w:rsidR="00634EAC" w:rsidRDefault="00634EAC" w:rsidP="00D4640C">
      <w:r>
        <w:separator/>
      </w:r>
    </w:p>
  </w:endnote>
  <w:endnote w:type="continuationSeparator" w:id="0">
    <w:p w14:paraId="3223892C" w14:textId="77777777" w:rsidR="00634EAC" w:rsidRDefault="00634EAC" w:rsidP="00D4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Lora Medium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6B6FA" w14:textId="77777777" w:rsidR="00927148" w:rsidRDefault="009271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8531B" w14:textId="77777777" w:rsidR="00927148" w:rsidRDefault="0092714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1458D" w14:textId="77777777" w:rsidR="00927148" w:rsidRDefault="009271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32B4D" w14:textId="77777777" w:rsidR="00634EAC" w:rsidRDefault="00634EAC" w:rsidP="00D4640C">
      <w:r>
        <w:separator/>
      </w:r>
    </w:p>
  </w:footnote>
  <w:footnote w:type="continuationSeparator" w:id="0">
    <w:p w14:paraId="23FFD676" w14:textId="77777777" w:rsidR="00634EAC" w:rsidRDefault="00634EAC" w:rsidP="00D46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A4498" w14:textId="77777777" w:rsidR="00927148" w:rsidRDefault="009271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21614" w14:textId="6F8E14F8" w:rsidR="00B20F82" w:rsidRDefault="00B20F82">
    <w:pPr>
      <w:pStyle w:val="Encabezado"/>
      <w:rPr>
        <w:noProof/>
      </w:rPr>
    </w:pPr>
    <w:bookmarkStart w:id="0" w:name="_GoBack"/>
    <w:bookmarkEnd w:id="0"/>
  </w:p>
  <w:p w14:paraId="5859CC31" w14:textId="267BB26C" w:rsidR="00B20F82" w:rsidRDefault="00B20F8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93B8E" w14:textId="77777777" w:rsidR="00927148" w:rsidRDefault="009271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22BB0"/>
    <w:multiLevelType w:val="hybridMultilevel"/>
    <w:tmpl w:val="513E2C7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F7D7E"/>
    <w:multiLevelType w:val="hybridMultilevel"/>
    <w:tmpl w:val="5E6E1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51A8B"/>
    <w:multiLevelType w:val="hybridMultilevel"/>
    <w:tmpl w:val="F6EA2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727D9"/>
    <w:multiLevelType w:val="hybridMultilevel"/>
    <w:tmpl w:val="BCAA503C"/>
    <w:lvl w:ilvl="0" w:tplc="DB6C7D44">
      <w:start w:val="1"/>
      <w:numFmt w:val="bullet"/>
      <w:lvlText w:val="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0C"/>
    <w:rsid w:val="000275B8"/>
    <w:rsid w:val="00036783"/>
    <w:rsid w:val="0004149B"/>
    <w:rsid w:val="00050C57"/>
    <w:rsid w:val="00056314"/>
    <w:rsid w:val="000627C9"/>
    <w:rsid w:val="00063F9F"/>
    <w:rsid w:val="000663ED"/>
    <w:rsid w:val="00066EC1"/>
    <w:rsid w:val="0007170E"/>
    <w:rsid w:val="00084749"/>
    <w:rsid w:val="00091E64"/>
    <w:rsid w:val="00093416"/>
    <w:rsid w:val="00096B0A"/>
    <w:rsid w:val="000A0A09"/>
    <w:rsid w:val="000A3EB6"/>
    <w:rsid w:val="000A52CC"/>
    <w:rsid w:val="000B300F"/>
    <w:rsid w:val="000B69BE"/>
    <w:rsid w:val="000C25EB"/>
    <w:rsid w:val="000C2F26"/>
    <w:rsid w:val="000D6153"/>
    <w:rsid w:val="000E645A"/>
    <w:rsid w:val="000E7C2C"/>
    <w:rsid w:val="000E7FE9"/>
    <w:rsid w:val="000F4663"/>
    <w:rsid w:val="00105D79"/>
    <w:rsid w:val="001061A8"/>
    <w:rsid w:val="001144B6"/>
    <w:rsid w:val="00131CF1"/>
    <w:rsid w:val="00152ADC"/>
    <w:rsid w:val="00163E06"/>
    <w:rsid w:val="00173953"/>
    <w:rsid w:val="0017395B"/>
    <w:rsid w:val="00180DA3"/>
    <w:rsid w:val="001869E3"/>
    <w:rsid w:val="00193930"/>
    <w:rsid w:val="00193DFF"/>
    <w:rsid w:val="00196219"/>
    <w:rsid w:val="00197751"/>
    <w:rsid w:val="001A47DF"/>
    <w:rsid w:val="001B0A40"/>
    <w:rsid w:val="001D0AF3"/>
    <w:rsid w:val="001D3505"/>
    <w:rsid w:val="001D3D5D"/>
    <w:rsid w:val="001D4090"/>
    <w:rsid w:val="001D64D6"/>
    <w:rsid w:val="001D69ED"/>
    <w:rsid w:val="001D6B03"/>
    <w:rsid w:val="001D77CF"/>
    <w:rsid w:val="00207C1C"/>
    <w:rsid w:val="00216760"/>
    <w:rsid w:val="0022313F"/>
    <w:rsid w:val="002272A6"/>
    <w:rsid w:val="00230F04"/>
    <w:rsid w:val="00231F59"/>
    <w:rsid w:val="002416BF"/>
    <w:rsid w:val="00243B3F"/>
    <w:rsid w:val="00255E0F"/>
    <w:rsid w:val="00256491"/>
    <w:rsid w:val="00267B9F"/>
    <w:rsid w:val="00280F82"/>
    <w:rsid w:val="0028536C"/>
    <w:rsid w:val="0028789D"/>
    <w:rsid w:val="002878AB"/>
    <w:rsid w:val="00290E82"/>
    <w:rsid w:val="002A366A"/>
    <w:rsid w:val="002B1302"/>
    <w:rsid w:val="002C0938"/>
    <w:rsid w:val="002C3D0D"/>
    <w:rsid w:val="002C45ED"/>
    <w:rsid w:val="002D0C2F"/>
    <w:rsid w:val="002E6F40"/>
    <w:rsid w:val="002F000D"/>
    <w:rsid w:val="002F08C4"/>
    <w:rsid w:val="002F0F7E"/>
    <w:rsid w:val="002F3C1D"/>
    <w:rsid w:val="003021B2"/>
    <w:rsid w:val="00316EE5"/>
    <w:rsid w:val="0034215E"/>
    <w:rsid w:val="0035409E"/>
    <w:rsid w:val="00355137"/>
    <w:rsid w:val="0037028C"/>
    <w:rsid w:val="00373865"/>
    <w:rsid w:val="003762F0"/>
    <w:rsid w:val="0038610A"/>
    <w:rsid w:val="003917EF"/>
    <w:rsid w:val="00392989"/>
    <w:rsid w:val="003A77B5"/>
    <w:rsid w:val="003B000C"/>
    <w:rsid w:val="003B585B"/>
    <w:rsid w:val="003B6360"/>
    <w:rsid w:val="003B6A24"/>
    <w:rsid w:val="003C4930"/>
    <w:rsid w:val="003D57C0"/>
    <w:rsid w:val="003E00AF"/>
    <w:rsid w:val="003E510A"/>
    <w:rsid w:val="003F31B5"/>
    <w:rsid w:val="003F5378"/>
    <w:rsid w:val="00415A27"/>
    <w:rsid w:val="004211D6"/>
    <w:rsid w:val="00422967"/>
    <w:rsid w:val="00433669"/>
    <w:rsid w:val="0043780A"/>
    <w:rsid w:val="00441B4B"/>
    <w:rsid w:val="00442A30"/>
    <w:rsid w:val="00447D08"/>
    <w:rsid w:val="0045249B"/>
    <w:rsid w:val="004528E5"/>
    <w:rsid w:val="00456D4F"/>
    <w:rsid w:val="00457D6B"/>
    <w:rsid w:val="004716E8"/>
    <w:rsid w:val="004853D8"/>
    <w:rsid w:val="0048540F"/>
    <w:rsid w:val="00485584"/>
    <w:rsid w:val="00491624"/>
    <w:rsid w:val="004B1473"/>
    <w:rsid w:val="004B2944"/>
    <w:rsid w:val="004B379E"/>
    <w:rsid w:val="004B3DB4"/>
    <w:rsid w:val="004B46AD"/>
    <w:rsid w:val="004B4FA8"/>
    <w:rsid w:val="004B79EA"/>
    <w:rsid w:val="004C66D2"/>
    <w:rsid w:val="004C7467"/>
    <w:rsid w:val="004D03AC"/>
    <w:rsid w:val="004D43DD"/>
    <w:rsid w:val="004D67DC"/>
    <w:rsid w:val="004E081D"/>
    <w:rsid w:val="004E6042"/>
    <w:rsid w:val="004F2BCC"/>
    <w:rsid w:val="004F69AB"/>
    <w:rsid w:val="00503272"/>
    <w:rsid w:val="00514D54"/>
    <w:rsid w:val="00515F76"/>
    <w:rsid w:val="0052158D"/>
    <w:rsid w:val="00521886"/>
    <w:rsid w:val="005226DB"/>
    <w:rsid w:val="00524F38"/>
    <w:rsid w:val="00533FE7"/>
    <w:rsid w:val="0053717B"/>
    <w:rsid w:val="005408D3"/>
    <w:rsid w:val="00540C54"/>
    <w:rsid w:val="0055330F"/>
    <w:rsid w:val="00560C01"/>
    <w:rsid w:val="00576F6B"/>
    <w:rsid w:val="0057776B"/>
    <w:rsid w:val="005803B1"/>
    <w:rsid w:val="005816EB"/>
    <w:rsid w:val="00581A6F"/>
    <w:rsid w:val="00585093"/>
    <w:rsid w:val="00585246"/>
    <w:rsid w:val="00595555"/>
    <w:rsid w:val="005A33B1"/>
    <w:rsid w:val="005A64F0"/>
    <w:rsid w:val="005C3390"/>
    <w:rsid w:val="005C5600"/>
    <w:rsid w:val="005C754D"/>
    <w:rsid w:val="005D0AED"/>
    <w:rsid w:val="005D1775"/>
    <w:rsid w:val="005D7A3C"/>
    <w:rsid w:val="005E4356"/>
    <w:rsid w:val="005E47FF"/>
    <w:rsid w:val="005E6234"/>
    <w:rsid w:val="005F1F31"/>
    <w:rsid w:val="00600831"/>
    <w:rsid w:val="00607692"/>
    <w:rsid w:val="0061525D"/>
    <w:rsid w:val="00616840"/>
    <w:rsid w:val="00616ACF"/>
    <w:rsid w:val="0062560F"/>
    <w:rsid w:val="00630741"/>
    <w:rsid w:val="00634115"/>
    <w:rsid w:val="006345A3"/>
    <w:rsid w:val="00634EAC"/>
    <w:rsid w:val="00655BCC"/>
    <w:rsid w:val="00657D6C"/>
    <w:rsid w:val="00667125"/>
    <w:rsid w:val="00667191"/>
    <w:rsid w:val="00682558"/>
    <w:rsid w:val="00685649"/>
    <w:rsid w:val="00690372"/>
    <w:rsid w:val="0069574B"/>
    <w:rsid w:val="00696B57"/>
    <w:rsid w:val="006A4E94"/>
    <w:rsid w:val="006B5753"/>
    <w:rsid w:val="006C2A1B"/>
    <w:rsid w:val="006C6423"/>
    <w:rsid w:val="006C72E6"/>
    <w:rsid w:val="006D1435"/>
    <w:rsid w:val="006D219B"/>
    <w:rsid w:val="006D5C90"/>
    <w:rsid w:val="006E450C"/>
    <w:rsid w:val="006E4A71"/>
    <w:rsid w:val="006E587F"/>
    <w:rsid w:val="006E72FF"/>
    <w:rsid w:val="006F0167"/>
    <w:rsid w:val="007035F8"/>
    <w:rsid w:val="0071097A"/>
    <w:rsid w:val="007221DC"/>
    <w:rsid w:val="0072276F"/>
    <w:rsid w:val="00723633"/>
    <w:rsid w:val="0072730B"/>
    <w:rsid w:val="0073402C"/>
    <w:rsid w:val="00741F01"/>
    <w:rsid w:val="00742870"/>
    <w:rsid w:val="007501C3"/>
    <w:rsid w:val="007564E0"/>
    <w:rsid w:val="00770DCE"/>
    <w:rsid w:val="00781114"/>
    <w:rsid w:val="00785CD3"/>
    <w:rsid w:val="007912C8"/>
    <w:rsid w:val="0079430F"/>
    <w:rsid w:val="00796EDE"/>
    <w:rsid w:val="007A313A"/>
    <w:rsid w:val="007A5B37"/>
    <w:rsid w:val="007A660F"/>
    <w:rsid w:val="007B2D9F"/>
    <w:rsid w:val="007C13A0"/>
    <w:rsid w:val="007C5CCF"/>
    <w:rsid w:val="007D0ED4"/>
    <w:rsid w:val="007E785E"/>
    <w:rsid w:val="007F392A"/>
    <w:rsid w:val="008024D6"/>
    <w:rsid w:val="00806B23"/>
    <w:rsid w:val="00807310"/>
    <w:rsid w:val="00814347"/>
    <w:rsid w:val="008304BE"/>
    <w:rsid w:val="00834B74"/>
    <w:rsid w:val="008409C2"/>
    <w:rsid w:val="00842037"/>
    <w:rsid w:val="00862BD0"/>
    <w:rsid w:val="00863789"/>
    <w:rsid w:val="00886BFE"/>
    <w:rsid w:val="00887576"/>
    <w:rsid w:val="0089508B"/>
    <w:rsid w:val="008976AE"/>
    <w:rsid w:val="0089774D"/>
    <w:rsid w:val="008A16BA"/>
    <w:rsid w:val="008A2310"/>
    <w:rsid w:val="008A3E40"/>
    <w:rsid w:val="008B5C6A"/>
    <w:rsid w:val="008C3E94"/>
    <w:rsid w:val="008C5806"/>
    <w:rsid w:val="008C6313"/>
    <w:rsid w:val="008D137F"/>
    <w:rsid w:val="008D3D03"/>
    <w:rsid w:val="008E1102"/>
    <w:rsid w:val="008E1466"/>
    <w:rsid w:val="008E16F2"/>
    <w:rsid w:val="008F0628"/>
    <w:rsid w:val="008F2347"/>
    <w:rsid w:val="00911437"/>
    <w:rsid w:val="00926289"/>
    <w:rsid w:val="00926313"/>
    <w:rsid w:val="00927148"/>
    <w:rsid w:val="0093541E"/>
    <w:rsid w:val="00936AE3"/>
    <w:rsid w:val="00940484"/>
    <w:rsid w:val="0096573A"/>
    <w:rsid w:val="009664C2"/>
    <w:rsid w:val="00971C2E"/>
    <w:rsid w:val="009727F4"/>
    <w:rsid w:val="00973AA6"/>
    <w:rsid w:val="00980631"/>
    <w:rsid w:val="009852F8"/>
    <w:rsid w:val="009936B9"/>
    <w:rsid w:val="009B7F3E"/>
    <w:rsid w:val="009D0A3F"/>
    <w:rsid w:val="009D78A9"/>
    <w:rsid w:val="009E3537"/>
    <w:rsid w:val="009F1F76"/>
    <w:rsid w:val="009F2FA0"/>
    <w:rsid w:val="009F325D"/>
    <w:rsid w:val="009F3C1A"/>
    <w:rsid w:val="009F61C3"/>
    <w:rsid w:val="00A10FF0"/>
    <w:rsid w:val="00A13003"/>
    <w:rsid w:val="00A150DB"/>
    <w:rsid w:val="00A1695E"/>
    <w:rsid w:val="00A1734B"/>
    <w:rsid w:val="00A315DE"/>
    <w:rsid w:val="00A43E89"/>
    <w:rsid w:val="00A465F0"/>
    <w:rsid w:val="00A50478"/>
    <w:rsid w:val="00A52659"/>
    <w:rsid w:val="00A54EC7"/>
    <w:rsid w:val="00A57093"/>
    <w:rsid w:val="00A63AD7"/>
    <w:rsid w:val="00A70DC6"/>
    <w:rsid w:val="00A74F78"/>
    <w:rsid w:val="00A90842"/>
    <w:rsid w:val="00A95320"/>
    <w:rsid w:val="00AA4181"/>
    <w:rsid w:val="00AA5061"/>
    <w:rsid w:val="00AA5EA9"/>
    <w:rsid w:val="00AC4660"/>
    <w:rsid w:val="00AD2E96"/>
    <w:rsid w:val="00AD60B8"/>
    <w:rsid w:val="00AE0173"/>
    <w:rsid w:val="00AE2ED9"/>
    <w:rsid w:val="00AE502C"/>
    <w:rsid w:val="00AE6229"/>
    <w:rsid w:val="00AF00AD"/>
    <w:rsid w:val="00AF0986"/>
    <w:rsid w:val="00AF13F4"/>
    <w:rsid w:val="00B0143C"/>
    <w:rsid w:val="00B05854"/>
    <w:rsid w:val="00B10C72"/>
    <w:rsid w:val="00B1226D"/>
    <w:rsid w:val="00B14AB1"/>
    <w:rsid w:val="00B17822"/>
    <w:rsid w:val="00B20F82"/>
    <w:rsid w:val="00B22B16"/>
    <w:rsid w:val="00B35B6B"/>
    <w:rsid w:val="00B36EA0"/>
    <w:rsid w:val="00B42823"/>
    <w:rsid w:val="00B449D2"/>
    <w:rsid w:val="00B46E4E"/>
    <w:rsid w:val="00B53372"/>
    <w:rsid w:val="00B54509"/>
    <w:rsid w:val="00B60971"/>
    <w:rsid w:val="00B612AB"/>
    <w:rsid w:val="00B63AD5"/>
    <w:rsid w:val="00B658F2"/>
    <w:rsid w:val="00B733CE"/>
    <w:rsid w:val="00B85F8E"/>
    <w:rsid w:val="00B924D2"/>
    <w:rsid w:val="00B94EDD"/>
    <w:rsid w:val="00B96F77"/>
    <w:rsid w:val="00BA2C8C"/>
    <w:rsid w:val="00BA78C2"/>
    <w:rsid w:val="00BA7E57"/>
    <w:rsid w:val="00BB4BD7"/>
    <w:rsid w:val="00BC57BC"/>
    <w:rsid w:val="00BD1BA5"/>
    <w:rsid w:val="00BD3870"/>
    <w:rsid w:val="00BD460D"/>
    <w:rsid w:val="00BD4674"/>
    <w:rsid w:val="00BE08CE"/>
    <w:rsid w:val="00BF3289"/>
    <w:rsid w:val="00BF3534"/>
    <w:rsid w:val="00BF6BCB"/>
    <w:rsid w:val="00C244D3"/>
    <w:rsid w:val="00C30F3B"/>
    <w:rsid w:val="00C3339A"/>
    <w:rsid w:val="00C5056F"/>
    <w:rsid w:val="00C5619F"/>
    <w:rsid w:val="00C565FA"/>
    <w:rsid w:val="00C577DA"/>
    <w:rsid w:val="00C70376"/>
    <w:rsid w:val="00C75267"/>
    <w:rsid w:val="00C7640B"/>
    <w:rsid w:val="00C86789"/>
    <w:rsid w:val="00C91BAC"/>
    <w:rsid w:val="00C91E43"/>
    <w:rsid w:val="00CA560D"/>
    <w:rsid w:val="00CB6176"/>
    <w:rsid w:val="00CB74ED"/>
    <w:rsid w:val="00CC3999"/>
    <w:rsid w:val="00CC4ABB"/>
    <w:rsid w:val="00CC52F8"/>
    <w:rsid w:val="00CC7A54"/>
    <w:rsid w:val="00CD0E60"/>
    <w:rsid w:val="00CD7976"/>
    <w:rsid w:val="00CE4CFD"/>
    <w:rsid w:val="00CE774C"/>
    <w:rsid w:val="00CF65F5"/>
    <w:rsid w:val="00D07B90"/>
    <w:rsid w:val="00D1190C"/>
    <w:rsid w:val="00D14448"/>
    <w:rsid w:val="00D152F8"/>
    <w:rsid w:val="00D15733"/>
    <w:rsid w:val="00D21264"/>
    <w:rsid w:val="00D373AE"/>
    <w:rsid w:val="00D43C99"/>
    <w:rsid w:val="00D43DE6"/>
    <w:rsid w:val="00D4640C"/>
    <w:rsid w:val="00D527DB"/>
    <w:rsid w:val="00D528EB"/>
    <w:rsid w:val="00D57704"/>
    <w:rsid w:val="00D647FC"/>
    <w:rsid w:val="00D64D37"/>
    <w:rsid w:val="00D705CE"/>
    <w:rsid w:val="00D777D9"/>
    <w:rsid w:val="00D81EE1"/>
    <w:rsid w:val="00D8493D"/>
    <w:rsid w:val="00D87DFB"/>
    <w:rsid w:val="00D950FD"/>
    <w:rsid w:val="00D972E3"/>
    <w:rsid w:val="00D97FFC"/>
    <w:rsid w:val="00DA0063"/>
    <w:rsid w:val="00DA07C4"/>
    <w:rsid w:val="00DA189E"/>
    <w:rsid w:val="00DA58CF"/>
    <w:rsid w:val="00DB4213"/>
    <w:rsid w:val="00DD09D7"/>
    <w:rsid w:val="00DD3593"/>
    <w:rsid w:val="00DD4F5B"/>
    <w:rsid w:val="00DE29CA"/>
    <w:rsid w:val="00DE363D"/>
    <w:rsid w:val="00DE4D4E"/>
    <w:rsid w:val="00E0147B"/>
    <w:rsid w:val="00E027D7"/>
    <w:rsid w:val="00E03341"/>
    <w:rsid w:val="00E040AE"/>
    <w:rsid w:val="00E045D2"/>
    <w:rsid w:val="00E10370"/>
    <w:rsid w:val="00E12B6B"/>
    <w:rsid w:val="00E1712E"/>
    <w:rsid w:val="00E21091"/>
    <w:rsid w:val="00E36531"/>
    <w:rsid w:val="00E45674"/>
    <w:rsid w:val="00E55657"/>
    <w:rsid w:val="00E61A8B"/>
    <w:rsid w:val="00E635BE"/>
    <w:rsid w:val="00E6735F"/>
    <w:rsid w:val="00E679A6"/>
    <w:rsid w:val="00E732B9"/>
    <w:rsid w:val="00E75208"/>
    <w:rsid w:val="00E82A20"/>
    <w:rsid w:val="00E83943"/>
    <w:rsid w:val="00E8406F"/>
    <w:rsid w:val="00E92908"/>
    <w:rsid w:val="00E960BE"/>
    <w:rsid w:val="00EA002B"/>
    <w:rsid w:val="00EB5DAB"/>
    <w:rsid w:val="00EB73CC"/>
    <w:rsid w:val="00EB7C76"/>
    <w:rsid w:val="00EC03D9"/>
    <w:rsid w:val="00EC593D"/>
    <w:rsid w:val="00ED0971"/>
    <w:rsid w:val="00ED1F87"/>
    <w:rsid w:val="00ED4FF3"/>
    <w:rsid w:val="00EE1A0F"/>
    <w:rsid w:val="00EF2F1A"/>
    <w:rsid w:val="00EF545D"/>
    <w:rsid w:val="00EF6932"/>
    <w:rsid w:val="00EF75D0"/>
    <w:rsid w:val="00F07029"/>
    <w:rsid w:val="00F26C5F"/>
    <w:rsid w:val="00F276FC"/>
    <w:rsid w:val="00F33A3C"/>
    <w:rsid w:val="00F41B44"/>
    <w:rsid w:val="00F437CD"/>
    <w:rsid w:val="00F4579E"/>
    <w:rsid w:val="00F5066A"/>
    <w:rsid w:val="00F51306"/>
    <w:rsid w:val="00F54221"/>
    <w:rsid w:val="00F55278"/>
    <w:rsid w:val="00F56DCE"/>
    <w:rsid w:val="00F763B9"/>
    <w:rsid w:val="00F80E0E"/>
    <w:rsid w:val="00F874E5"/>
    <w:rsid w:val="00F93276"/>
    <w:rsid w:val="00F94B09"/>
    <w:rsid w:val="00F9722F"/>
    <w:rsid w:val="00FA18CA"/>
    <w:rsid w:val="00FA786E"/>
    <w:rsid w:val="00FC4229"/>
    <w:rsid w:val="00FC6454"/>
    <w:rsid w:val="00FC7200"/>
    <w:rsid w:val="00FE2296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214A41"/>
  <w15:docId w15:val="{79DBDE3D-D1A8-4160-8F17-89C7C498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DC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40C"/>
  </w:style>
  <w:style w:type="paragraph" w:styleId="Piedepgina">
    <w:name w:val="footer"/>
    <w:basedOn w:val="Normal"/>
    <w:link w:val="Piedepgina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40C"/>
  </w:style>
  <w:style w:type="paragraph" w:styleId="Textodeglobo">
    <w:name w:val="Balloon Text"/>
    <w:basedOn w:val="Normal"/>
    <w:link w:val="TextodegloboCar"/>
    <w:uiPriority w:val="99"/>
    <w:semiHidden/>
    <w:unhideWhenUsed/>
    <w:rsid w:val="00D464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4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70DC6"/>
    <w:pPr>
      <w:ind w:left="720"/>
      <w:contextualSpacing/>
    </w:pPr>
  </w:style>
  <w:style w:type="table" w:styleId="Tablaconcuadrcula">
    <w:name w:val="Table Grid"/>
    <w:basedOn w:val="Tablanormal"/>
    <w:uiPriority w:val="39"/>
    <w:rsid w:val="00A70DC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63AD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A54EC7"/>
    <w:pPr>
      <w:suppressAutoHyphens/>
      <w:spacing w:after="120"/>
      <w:contextualSpacing/>
    </w:pPr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Cs w:val="56"/>
      <w:lang w:val="es-ES" w:eastAsia="ar-SA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A54EC7"/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 w:val="24"/>
      <w:szCs w:val="56"/>
      <w:lang w:val="es-ES" w:eastAsia="ar-SA"/>
    </w:rPr>
  </w:style>
  <w:style w:type="character" w:customStyle="1" w:styleId="5">
    <w:name w:val="Σώμα κειμένου (5)"/>
    <w:uiPriority w:val="99"/>
    <w:rsid w:val="00785CD3"/>
    <w:rPr>
      <w:rFonts w:ascii="Arial Narrow" w:hAnsi="Arial Narrow" w:cs="Arial Narrow" w:hint="default"/>
      <w:sz w:val="14"/>
      <w:szCs w:val="14"/>
      <w:shd w:val="clear" w:color="auto" w:fill="FFFFFF"/>
    </w:rPr>
  </w:style>
  <w:style w:type="character" w:customStyle="1" w:styleId="7">
    <w:name w:val="Σώμα κειμένου (7)"/>
    <w:uiPriority w:val="99"/>
    <w:rsid w:val="00785CD3"/>
    <w:rPr>
      <w:rFonts w:ascii="Arial Narrow" w:hAnsi="Arial Narrow" w:cs="Arial Narrow" w:hint="default"/>
      <w:b/>
      <w:bCs/>
      <w:sz w:val="16"/>
      <w:szCs w:val="16"/>
      <w:shd w:val="clear" w:color="auto" w:fill="FFFFFF"/>
    </w:rPr>
  </w:style>
  <w:style w:type="character" w:styleId="Hipervnculo">
    <w:name w:val="Hyperlink"/>
    <w:basedOn w:val="Fuentedeprrafopredeter"/>
    <w:uiPriority w:val="99"/>
    <w:unhideWhenUsed/>
    <w:rsid w:val="001A47DF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A4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telklettur.i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islandshotel.is/hotels-in-iceland/fosshotel-nup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otelloa.i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CD6F1-7695-4DC8-BF7D-B5DF9C64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Diaz</dc:creator>
  <cp:lastModifiedBy>Becario03</cp:lastModifiedBy>
  <cp:revision>2</cp:revision>
  <cp:lastPrinted>2025-12-11T22:40:00Z</cp:lastPrinted>
  <dcterms:created xsi:type="dcterms:W3CDTF">2025-12-11T22:41:00Z</dcterms:created>
  <dcterms:modified xsi:type="dcterms:W3CDTF">2025-12-11T22:41:00Z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c9b78d56424ce0b1498d6611117e91d2a02de5bd0c1f6f751f647ff72728efe3</vt:lpwstr>
  </property>
</Properties>
</file>